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3FBD" w:rsidRDefault="00973FBD">
      <w:pPr>
        <w:sectPr w:rsidR="00973FB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73FBD" w:rsidRDefault="00973FBD" w:rsidP="00973FBD">
      <w:r>
        <w:lastRenderedPageBreak/>
        <w:t>Теоретический блок:</w:t>
      </w:r>
    </w:p>
    <w:p w:rsidR="00973FBD" w:rsidRDefault="00973FBD" w:rsidP="00973FBD"/>
    <w:p w:rsidR="00973FBD" w:rsidRDefault="00973FBD" w:rsidP="00973FBD">
      <w:r>
        <w:t>1.</w:t>
      </w:r>
      <w:r>
        <w:tab/>
        <w:t>Выделяют следующие виды страхования:</w:t>
      </w:r>
    </w:p>
    <w:p w:rsidR="00973FBD" w:rsidRPr="00656D37" w:rsidRDefault="00973FBD" w:rsidP="00973FBD">
      <w:pPr>
        <w:rPr>
          <w:b/>
        </w:rPr>
      </w:pPr>
      <w:r w:rsidRPr="00656D37">
        <w:rPr>
          <w:b/>
        </w:rPr>
        <w:t>а. обязательное;</w:t>
      </w:r>
    </w:p>
    <w:p w:rsidR="00973FBD" w:rsidRDefault="00973FBD" w:rsidP="00973FBD">
      <w:r>
        <w:t>б. частное;</w:t>
      </w:r>
    </w:p>
    <w:p w:rsidR="00973FBD" w:rsidRPr="00656D37" w:rsidRDefault="00973FBD" w:rsidP="00973FBD">
      <w:pPr>
        <w:rPr>
          <w:b/>
        </w:rPr>
      </w:pPr>
      <w:r w:rsidRPr="00656D37">
        <w:rPr>
          <w:b/>
        </w:rPr>
        <w:t>в. добровольное;</w:t>
      </w:r>
    </w:p>
    <w:p w:rsidR="00973FBD" w:rsidRDefault="00973FBD" w:rsidP="00973FBD">
      <w:r>
        <w:t>г. промежуточное;</w:t>
      </w:r>
    </w:p>
    <w:p w:rsidR="00973FBD" w:rsidRDefault="00973FBD" w:rsidP="00973FBD">
      <w:r>
        <w:t>д. дополнительное</w:t>
      </w:r>
    </w:p>
    <w:p w:rsidR="00973FBD" w:rsidRDefault="00973FBD" w:rsidP="00973FBD">
      <w:r>
        <w:t>2.</w:t>
      </w:r>
      <w:r>
        <w:tab/>
      </w:r>
      <w:r w:rsidRPr="00973FBD">
        <w:rPr>
          <w:b/>
        </w:rPr>
        <w:t>Организация, которая обеспечивает международное сотрудничество в области фармации</w:t>
      </w:r>
      <w:r>
        <w:t>:</w:t>
      </w:r>
    </w:p>
    <w:p w:rsidR="00973FBD" w:rsidRDefault="00973FBD" w:rsidP="00973FBD">
      <w:r>
        <w:t>а. международный Союз фармацевтов;</w:t>
      </w:r>
    </w:p>
    <w:p w:rsidR="00973FBD" w:rsidRPr="00973FBD" w:rsidRDefault="00973FBD" w:rsidP="00973FBD">
      <w:pPr>
        <w:rPr>
          <w:b/>
        </w:rPr>
      </w:pPr>
      <w:r w:rsidRPr="00973FBD">
        <w:rPr>
          <w:b/>
        </w:rPr>
        <w:t>б. ВОЗ;</w:t>
      </w:r>
    </w:p>
    <w:p w:rsidR="00973FBD" w:rsidRDefault="00973FBD" w:rsidP="00973FBD">
      <w:r>
        <w:t xml:space="preserve">в. Союз </w:t>
      </w:r>
      <w:proofErr w:type="spellStart"/>
      <w:r>
        <w:t>фармпромышленников</w:t>
      </w:r>
      <w:proofErr w:type="spellEnd"/>
      <w:r>
        <w:t>;</w:t>
      </w:r>
    </w:p>
    <w:p w:rsidR="00973FBD" w:rsidRDefault="00973FBD" w:rsidP="00973FBD">
      <w:r>
        <w:t>г. Союз дистрибьюторов;</w:t>
      </w:r>
    </w:p>
    <w:p w:rsidR="00973FBD" w:rsidRDefault="00973FBD" w:rsidP="00973FBD">
      <w:r>
        <w:t xml:space="preserve">д. ассоциация </w:t>
      </w:r>
      <w:proofErr w:type="spellStart"/>
      <w:r>
        <w:t>фармдистрибьюторов</w:t>
      </w:r>
      <w:proofErr w:type="spellEnd"/>
      <w:r>
        <w:t>.</w:t>
      </w:r>
    </w:p>
    <w:p w:rsidR="00973FBD" w:rsidRPr="00973FBD" w:rsidRDefault="00973FBD" w:rsidP="00973FBD">
      <w:pPr>
        <w:rPr>
          <w:b/>
        </w:rPr>
      </w:pPr>
      <w:r w:rsidRPr="00973FBD">
        <w:rPr>
          <w:b/>
        </w:rPr>
        <w:t>3.</w:t>
      </w:r>
      <w:r w:rsidRPr="00973FBD">
        <w:rPr>
          <w:b/>
        </w:rPr>
        <w:tab/>
        <w:t>Основная цель работы ВОЗ:</w:t>
      </w:r>
    </w:p>
    <w:p w:rsidR="00973FBD" w:rsidRPr="008A5CB3" w:rsidRDefault="00973FBD" w:rsidP="00973FBD">
      <w:pPr>
        <w:rPr>
          <w:b/>
        </w:rPr>
      </w:pPr>
      <w:r w:rsidRPr="008A5CB3">
        <w:rPr>
          <w:b/>
        </w:rPr>
        <w:t>а. достижения наивысшего уровня здоровья;</w:t>
      </w:r>
    </w:p>
    <w:p w:rsidR="00973FBD" w:rsidRDefault="00973FBD" w:rsidP="00973FBD">
      <w:r>
        <w:t>б. синхронной работы дистрибьюторов;</w:t>
      </w:r>
    </w:p>
    <w:p w:rsidR="00973FBD" w:rsidRDefault="00973FBD" w:rsidP="00973FBD">
      <w:r>
        <w:t>в. повышение качества фармацевтического образования;</w:t>
      </w:r>
    </w:p>
    <w:p w:rsidR="00973FBD" w:rsidRDefault="00973FBD" w:rsidP="00973FBD">
      <w:r>
        <w:t>г. синхронной работы производителей;</w:t>
      </w:r>
    </w:p>
    <w:p w:rsidR="00973FBD" w:rsidRDefault="00973FBD" w:rsidP="00973FBD">
      <w:r>
        <w:t>д. создание фармацевтических обществ.</w:t>
      </w:r>
    </w:p>
    <w:p w:rsidR="00973FBD" w:rsidRDefault="00973FBD" w:rsidP="00973FBD">
      <w:r>
        <w:t xml:space="preserve">4. </w:t>
      </w:r>
      <w:r w:rsidRPr="008A5CB3">
        <w:rPr>
          <w:b/>
        </w:rPr>
        <w:t>К функциям ВОЗ в рамках программы «Работа во имя здравоохранения» относятся</w:t>
      </w:r>
      <w:r>
        <w:t xml:space="preserve"> все, кроме:</w:t>
      </w:r>
    </w:p>
    <w:p w:rsidR="00973FBD" w:rsidRPr="008A5CB3" w:rsidRDefault="00973FBD" w:rsidP="00973FBD">
      <w:pPr>
        <w:rPr>
          <w:b/>
        </w:rPr>
      </w:pPr>
      <w:r w:rsidRPr="008A5CB3">
        <w:rPr>
          <w:b/>
        </w:rPr>
        <w:t>а. контроль за ситуацией в области здравоохранения и оценка динамики ее изменения;</w:t>
      </w:r>
    </w:p>
    <w:p w:rsidR="00973FBD" w:rsidRDefault="00973FBD" w:rsidP="00973FBD">
      <w:r>
        <w:t>б. качество изготовления ЛП;</w:t>
      </w:r>
    </w:p>
    <w:p w:rsidR="00973FBD" w:rsidRDefault="00973FBD" w:rsidP="00973FBD">
      <w:r>
        <w:t>в. фальсифицированные ЛП;</w:t>
      </w:r>
    </w:p>
    <w:p w:rsidR="00973FBD" w:rsidRDefault="00973FBD" w:rsidP="00973FBD">
      <w:r>
        <w:t>г. разработка оригинальных ЛП;</w:t>
      </w:r>
    </w:p>
    <w:p w:rsidR="00973FBD" w:rsidRDefault="00973FBD" w:rsidP="00973FBD">
      <w:r>
        <w:lastRenderedPageBreak/>
        <w:t>д. установление норм и стандартов на фармацевтическом рынке.</w:t>
      </w:r>
    </w:p>
    <w:p w:rsidR="00973FBD" w:rsidRDefault="00973FBD" w:rsidP="00973FBD">
      <w:proofErr w:type="spellStart"/>
      <w:r>
        <w:t>Реимбурсация</w:t>
      </w:r>
      <w:proofErr w:type="spellEnd"/>
      <w:r>
        <w:t xml:space="preserve"> – это:</w:t>
      </w:r>
    </w:p>
    <w:p w:rsidR="00973FBD" w:rsidRDefault="00973FBD" w:rsidP="00973FBD">
      <w:r>
        <w:t>5.</w:t>
      </w:r>
      <w:r>
        <w:tab/>
        <w:t>Для гармонизации фармацевтического пространства ВОЗ было сделано все, кроме:</w:t>
      </w:r>
    </w:p>
    <w:p w:rsidR="00973FBD" w:rsidRDefault="00973FBD" w:rsidP="00973FBD">
      <w:r>
        <w:t>а. разработаны правила регистрации фармацевтических товаров;</w:t>
      </w:r>
    </w:p>
    <w:p w:rsidR="00973FBD" w:rsidRDefault="00973FBD" w:rsidP="00973FBD">
      <w:r>
        <w:t>б. разработана программа реализации товаров аптечного ассортимента;</w:t>
      </w:r>
    </w:p>
    <w:p w:rsidR="00973FBD" w:rsidRPr="008A5CB3" w:rsidRDefault="00973FBD" w:rsidP="00973FBD">
      <w:pPr>
        <w:rPr>
          <w:b/>
        </w:rPr>
      </w:pPr>
      <w:r w:rsidRPr="008A5CB3">
        <w:rPr>
          <w:b/>
        </w:rPr>
        <w:t xml:space="preserve">в. </w:t>
      </w:r>
      <w:proofErr w:type="gramStart"/>
      <w:r w:rsidRPr="008A5CB3">
        <w:rPr>
          <w:b/>
        </w:rPr>
        <w:t>определены  методики</w:t>
      </w:r>
      <w:proofErr w:type="gramEnd"/>
      <w:r w:rsidRPr="008A5CB3">
        <w:rPr>
          <w:b/>
        </w:rPr>
        <w:t xml:space="preserve"> изучения их стабильности и биоэквивалентности;</w:t>
      </w:r>
    </w:p>
    <w:p w:rsidR="00973FBD" w:rsidRDefault="00973FBD" w:rsidP="00973FBD">
      <w:r>
        <w:t xml:space="preserve">г. проведено инспектирование предприятий по производству ЛС и сети их распределения; </w:t>
      </w:r>
    </w:p>
    <w:p w:rsidR="00973FBD" w:rsidRDefault="00973FBD" w:rsidP="00973FBD">
      <w:r>
        <w:t>д. разработана Международная фармакопея.</w:t>
      </w:r>
    </w:p>
    <w:p w:rsidR="00973FBD" w:rsidRPr="008A5CB3" w:rsidRDefault="00973FBD" w:rsidP="00973FBD">
      <w:pPr>
        <w:rPr>
          <w:b/>
        </w:rPr>
      </w:pPr>
      <w:r w:rsidRPr="008A5CB3">
        <w:rPr>
          <w:b/>
        </w:rPr>
        <w:t xml:space="preserve">6. Система норм, правил и указаний в отношении производства лекарственных средств, медицинских устройств, изделий диагностического назначения, продуктов питания, пищевых </w:t>
      </w:r>
      <w:proofErr w:type="gramStart"/>
      <w:r w:rsidRPr="008A5CB3">
        <w:rPr>
          <w:b/>
        </w:rPr>
        <w:t xml:space="preserve">добавок  </w:t>
      </w:r>
      <w:proofErr w:type="spellStart"/>
      <w:r w:rsidRPr="008A5CB3">
        <w:rPr>
          <w:b/>
        </w:rPr>
        <w:t>нии</w:t>
      </w:r>
      <w:proofErr w:type="spellEnd"/>
      <w:proofErr w:type="gramEnd"/>
      <w:r w:rsidRPr="008A5CB3">
        <w:rPr>
          <w:b/>
        </w:rPr>
        <w:t xml:space="preserve"> активных ингредиентов. Данное определение относится к:</w:t>
      </w:r>
    </w:p>
    <w:p w:rsidR="00973FBD" w:rsidRPr="008A5CB3" w:rsidRDefault="00973FBD" w:rsidP="00973FBD">
      <w:pPr>
        <w:rPr>
          <w:b/>
        </w:rPr>
      </w:pPr>
      <w:r w:rsidRPr="008A5CB3">
        <w:rPr>
          <w:b/>
        </w:rPr>
        <w:t>а. GMP;</w:t>
      </w:r>
    </w:p>
    <w:p w:rsidR="00973FBD" w:rsidRDefault="00973FBD" w:rsidP="00973FBD">
      <w:r>
        <w:t>б. GDP;</w:t>
      </w:r>
    </w:p>
    <w:p w:rsidR="00973FBD" w:rsidRDefault="00973FBD" w:rsidP="00973FBD">
      <w:proofErr w:type="spellStart"/>
      <w:r>
        <w:t>в.GCP</w:t>
      </w:r>
      <w:proofErr w:type="spellEnd"/>
      <w:r>
        <w:t>;</w:t>
      </w:r>
    </w:p>
    <w:p w:rsidR="00973FBD" w:rsidRDefault="00973FBD" w:rsidP="00973FBD">
      <w:proofErr w:type="spellStart"/>
      <w:r>
        <w:t>г.GSP</w:t>
      </w:r>
      <w:proofErr w:type="spellEnd"/>
      <w:r>
        <w:t>;</w:t>
      </w:r>
    </w:p>
    <w:p w:rsidR="00973FBD" w:rsidRDefault="00973FBD" w:rsidP="00973FBD">
      <w:r>
        <w:t>д. GPP</w:t>
      </w:r>
    </w:p>
    <w:p w:rsidR="00973FBD" w:rsidRPr="008A5CB3" w:rsidRDefault="00973FBD" w:rsidP="00973FBD">
      <w:pPr>
        <w:rPr>
          <w:b/>
        </w:rPr>
      </w:pPr>
      <w:r w:rsidRPr="008A5CB3">
        <w:rPr>
          <w:b/>
        </w:rPr>
        <w:t>7. GMP определяет требования ко всему нижеперечисленному, кроме:</w:t>
      </w:r>
    </w:p>
    <w:p w:rsidR="00973FBD" w:rsidRDefault="00973FBD" w:rsidP="00973FBD">
      <w:r>
        <w:t>а. регламентация всех производственных процессов;</w:t>
      </w:r>
    </w:p>
    <w:p w:rsidR="00973FBD" w:rsidRDefault="00973FBD" w:rsidP="00973FBD">
      <w:r>
        <w:t>б. используемому оборудованию; уничтожение ЛС с истекшим сроком годности;</w:t>
      </w:r>
    </w:p>
    <w:p w:rsidR="00973FBD" w:rsidRDefault="00973FBD" w:rsidP="00973FBD">
      <w:r>
        <w:t>в.  регистрации всех этапов производства;</w:t>
      </w:r>
    </w:p>
    <w:p w:rsidR="00973FBD" w:rsidRDefault="00973FBD" w:rsidP="00973FBD">
      <w:r>
        <w:t>г. обучению персонала надлежащему выполнению технологических операций;</w:t>
      </w:r>
    </w:p>
    <w:p w:rsidR="00973FBD" w:rsidRPr="008A5CB3" w:rsidRDefault="00973FBD" w:rsidP="00973FBD">
      <w:pPr>
        <w:rPr>
          <w:b/>
        </w:rPr>
      </w:pPr>
      <w:r w:rsidRPr="008A5CB3">
        <w:rPr>
          <w:b/>
        </w:rPr>
        <w:t>д. порядок возврата при необходимости любой серии готового лекарственного средства на стадии продажи или поставки.</w:t>
      </w:r>
    </w:p>
    <w:p w:rsidR="00973FBD" w:rsidRPr="008A5CB3" w:rsidRDefault="00973FBD" w:rsidP="00973FBD">
      <w:pPr>
        <w:rPr>
          <w:b/>
        </w:rPr>
      </w:pPr>
      <w:r w:rsidRPr="008A5CB3">
        <w:rPr>
          <w:b/>
        </w:rPr>
        <w:lastRenderedPageBreak/>
        <w:t>8. GPP разрабатывает требования ко всем нижеперечисленным пунктам, кроме:</w:t>
      </w:r>
    </w:p>
    <w:p w:rsidR="00973FBD" w:rsidRDefault="00973FBD" w:rsidP="00973FBD">
      <w:r>
        <w:t>а. условия хранения ЛС,</w:t>
      </w:r>
    </w:p>
    <w:p w:rsidR="00973FBD" w:rsidRDefault="00973FBD" w:rsidP="00973FBD">
      <w:r>
        <w:t>б. требования к помещениям;</w:t>
      </w:r>
    </w:p>
    <w:p w:rsidR="00973FBD" w:rsidRDefault="00973FBD" w:rsidP="00973FBD">
      <w:r>
        <w:t>в. организации рабочих мест;</w:t>
      </w:r>
    </w:p>
    <w:p w:rsidR="00973FBD" w:rsidRPr="008A5CB3" w:rsidRDefault="00973FBD" w:rsidP="00973FBD">
      <w:pPr>
        <w:rPr>
          <w:b/>
        </w:rPr>
      </w:pPr>
      <w:r w:rsidRPr="008A5CB3">
        <w:rPr>
          <w:b/>
        </w:rPr>
        <w:t>г. логистическим процессам;</w:t>
      </w:r>
    </w:p>
    <w:p w:rsidR="00973FBD" w:rsidRDefault="00973FBD" w:rsidP="00973FBD">
      <w:r>
        <w:t>д. качеству ЛС, изготовленных в аптеке.</w:t>
      </w:r>
    </w:p>
    <w:p w:rsidR="00973FBD" w:rsidRPr="008A5CB3" w:rsidRDefault="00973FBD" w:rsidP="00973FBD">
      <w:pPr>
        <w:rPr>
          <w:b/>
        </w:rPr>
      </w:pPr>
      <w:r w:rsidRPr="008A5CB3">
        <w:rPr>
          <w:b/>
        </w:rPr>
        <w:t>9. GPP регламентирует следующие виды деятельности на уровне розничного звена, кроме:</w:t>
      </w:r>
    </w:p>
    <w:p w:rsidR="00973FBD" w:rsidRDefault="00973FBD" w:rsidP="00973FBD">
      <w:r>
        <w:t>а. пропаганда здорового образа жизни;</w:t>
      </w:r>
    </w:p>
    <w:p w:rsidR="00973FBD" w:rsidRDefault="00973FBD" w:rsidP="00973FBD">
      <w:r>
        <w:t>б. выписывание ЛП;</w:t>
      </w:r>
    </w:p>
    <w:p w:rsidR="00973FBD" w:rsidRDefault="00973FBD" w:rsidP="00973FBD">
      <w:r>
        <w:t>в. правильное и ответственное самолечение;</w:t>
      </w:r>
    </w:p>
    <w:p w:rsidR="00973FBD" w:rsidRDefault="00973FBD" w:rsidP="00973FBD">
      <w:r>
        <w:t>г. лекарственное обеспечение;</w:t>
      </w:r>
    </w:p>
    <w:p w:rsidR="00973FBD" w:rsidRPr="008A5CB3" w:rsidRDefault="00973FBD" w:rsidP="00973FBD">
      <w:pPr>
        <w:rPr>
          <w:b/>
        </w:rPr>
      </w:pPr>
      <w:r w:rsidRPr="008A5CB3">
        <w:rPr>
          <w:b/>
        </w:rPr>
        <w:t>д. хранение товаров аптечного ассортимента.</w:t>
      </w:r>
    </w:p>
    <w:p w:rsidR="00973FBD" w:rsidRPr="008A5CB3" w:rsidRDefault="00973FBD" w:rsidP="00973FBD">
      <w:pPr>
        <w:rPr>
          <w:b/>
        </w:rPr>
      </w:pPr>
      <w:r w:rsidRPr="008A5CB3">
        <w:rPr>
          <w:b/>
        </w:rPr>
        <w:t>10. Согласно концепции «Здоровье для всех к 2000 году» ВОЗ рассматривает следующие принципы, кроме:</w:t>
      </w:r>
    </w:p>
    <w:p w:rsidR="00973FBD" w:rsidRDefault="00973FBD" w:rsidP="00973FBD">
      <w:r>
        <w:t>а. роль и функции всех категорий работников здравоохранения, в том числе и фармацевтов;</w:t>
      </w:r>
    </w:p>
    <w:p w:rsidR="00973FBD" w:rsidRDefault="00973FBD" w:rsidP="00973FBD">
      <w:r>
        <w:t>б. основные правила проведения акций под лозунгом «Здоровый образ жизни-здоровье нации»</w:t>
      </w:r>
    </w:p>
    <w:p w:rsidR="00973FBD" w:rsidRPr="008A5CB3" w:rsidRDefault="00973FBD" w:rsidP="00973FBD">
      <w:pPr>
        <w:rPr>
          <w:b/>
        </w:rPr>
      </w:pPr>
      <w:r w:rsidRPr="008A5CB3">
        <w:rPr>
          <w:b/>
        </w:rPr>
        <w:t>в. основные требования для фармацевтов в больничной и розничной аптеке;</w:t>
      </w:r>
    </w:p>
    <w:p w:rsidR="00973FBD" w:rsidRDefault="00973FBD" w:rsidP="00973FBD">
      <w:r>
        <w:t>г. разработка общих подходов к выбору ЛП;</w:t>
      </w:r>
    </w:p>
    <w:p w:rsidR="00973FBD" w:rsidRDefault="00973FBD" w:rsidP="00973FBD">
      <w:r>
        <w:t>д. фармацевт и врач должны работать сообща.</w:t>
      </w:r>
    </w:p>
    <w:p w:rsidR="00973FBD" w:rsidRPr="008A5CB3" w:rsidRDefault="00973FBD" w:rsidP="00973FBD">
      <w:pPr>
        <w:rPr>
          <w:b/>
        </w:rPr>
      </w:pPr>
      <w:r w:rsidRPr="008A5CB3">
        <w:rPr>
          <w:b/>
        </w:rPr>
        <w:t>11. К функциям фармацевтов, согласно ВОЗ относятся все, кроме:</w:t>
      </w:r>
    </w:p>
    <w:p w:rsidR="00973FBD" w:rsidRPr="008A5CB3" w:rsidRDefault="00973FBD" w:rsidP="00973FBD">
      <w:pPr>
        <w:rPr>
          <w:b/>
        </w:rPr>
      </w:pPr>
      <w:r w:rsidRPr="008A5CB3">
        <w:rPr>
          <w:b/>
        </w:rPr>
        <w:t>а. информационная;</w:t>
      </w:r>
    </w:p>
    <w:p w:rsidR="00973FBD" w:rsidRDefault="00973FBD" w:rsidP="00973FBD">
      <w:r>
        <w:t>б. логистическая;</w:t>
      </w:r>
    </w:p>
    <w:p w:rsidR="00973FBD" w:rsidRDefault="00973FBD" w:rsidP="00973FBD">
      <w:r>
        <w:t>в. предупредительная;</w:t>
      </w:r>
    </w:p>
    <w:p w:rsidR="00973FBD" w:rsidRDefault="00973FBD" w:rsidP="00973FBD">
      <w:r>
        <w:lastRenderedPageBreak/>
        <w:t>г. консультирование врачей;</w:t>
      </w:r>
    </w:p>
    <w:p w:rsidR="00973FBD" w:rsidRDefault="00973FBD" w:rsidP="00973FBD">
      <w:r>
        <w:t xml:space="preserve">д. </w:t>
      </w:r>
      <w:proofErr w:type="spellStart"/>
      <w:r>
        <w:t>пропагандирование</w:t>
      </w:r>
      <w:proofErr w:type="spellEnd"/>
      <w:r>
        <w:t xml:space="preserve"> здорового образа жизни.</w:t>
      </w:r>
    </w:p>
    <w:p w:rsidR="00973FBD" w:rsidRPr="008A5CB3" w:rsidRDefault="00973FBD" w:rsidP="00973FBD">
      <w:pPr>
        <w:rPr>
          <w:b/>
        </w:rPr>
      </w:pPr>
      <w:r w:rsidRPr="008A5CB3">
        <w:rPr>
          <w:b/>
        </w:rPr>
        <w:t xml:space="preserve">12. К основным принципам, разработанным на </w:t>
      </w:r>
      <w:proofErr w:type="spellStart"/>
      <w:r w:rsidRPr="008A5CB3">
        <w:rPr>
          <w:b/>
        </w:rPr>
        <w:t>ЕвроФармФоруме</w:t>
      </w:r>
      <w:proofErr w:type="spellEnd"/>
      <w:r w:rsidRPr="008A5CB3">
        <w:rPr>
          <w:b/>
        </w:rPr>
        <w:t>, относятся все, кроме:</w:t>
      </w:r>
    </w:p>
    <w:p w:rsidR="00973FBD" w:rsidRDefault="00973FBD" w:rsidP="00973FBD">
      <w:r>
        <w:t>а. предоставление актуального лечения и обслуживания на доказательной основе;</w:t>
      </w:r>
    </w:p>
    <w:p w:rsidR="00973FBD" w:rsidRDefault="00973FBD" w:rsidP="00973FBD">
      <w:r>
        <w:t>б. качество на основе надлежащей аптечной практики;</w:t>
      </w:r>
    </w:p>
    <w:p w:rsidR="00973FBD" w:rsidRDefault="00973FBD" w:rsidP="00973FBD">
      <w:r>
        <w:t>в. самореализация сотрудников аптек;</w:t>
      </w:r>
    </w:p>
    <w:p w:rsidR="00973FBD" w:rsidRDefault="00973FBD" w:rsidP="00973FBD">
      <w:r>
        <w:t>г. предоставление обслуживания в комплексе с другими видами практики;</w:t>
      </w:r>
    </w:p>
    <w:p w:rsidR="00973FBD" w:rsidRPr="008A5CB3" w:rsidRDefault="00973FBD" w:rsidP="00973FBD">
      <w:pPr>
        <w:rPr>
          <w:b/>
        </w:rPr>
      </w:pPr>
      <w:r w:rsidRPr="008A5CB3">
        <w:rPr>
          <w:b/>
        </w:rPr>
        <w:t>д. обеспечение компетентными кадрами (образование и обучение).</w:t>
      </w:r>
    </w:p>
    <w:p w:rsidR="00973FBD" w:rsidRPr="008A5CB3" w:rsidRDefault="00973FBD" w:rsidP="00973FBD">
      <w:pPr>
        <w:rPr>
          <w:b/>
        </w:rPr>
      </w:pPr>
      <w:r w:rsidRPr="008A5CB3">
        <w:rPr>
          <w:b/>
        </w:rPr>
        <w:t>13. Положительные (позитивные) списки – это:</w:t>
      </w:r>
    </w:p>
    <w:p w:rsidR="00973FBD" w:rsidRDefault="00973FBD" w:rsidP="00973FBD">
      <w:r>
        <w:t>а. выписываются бесплатно;</w:t>
      </w:r>
    </w:p>
    <w:p w:rsidR="00973FBD" w:rsidRDefault="00973FBD" w:rsidP="00973FBD">
      <w:r>
        <w:t>б. выписываются на льготных условиях;</w:t>
      </w:r>
    </w:p>
    <w:p w:rsidR="00973FBD" w:rsidRDefault="00973FBD" w:rsidP="00973FBD">
      <w:r>
        <w:t xml:space="preserve">в. подлежат </w:t>
      </w:r>
      <w:proofErr w:type="spellStart"/>
      <w:r>
        <w:t>реимбурсации</w:t>
      </w:r>
      <w:proofErr w:type="spellEnd"/>
      <w:r>
        <w:t>;</w:t>
      </w:r>
    </w:p>
    <w:p w:rsidR="00973FBD" w:rsidRPr="008A5CB3" w:rsidRDefault="00973FBD" w:rsidP="00973FBD">
      <w:pPr>
        <w:rPr>
          <w:b/>
        </w:rPr>
      </w:pPr>
      <w:r w:rsidRPr="008A5CB3">
        <w:rPr>
          <w:b/>
        </w:rPr>
        <w:t xml:space="preserve">г. не подлежат </w:t>
      </w:r>
      <w:proofErr w:type="spellStart"/>
      <w:r w:rsidRPr="008A5CB3">
        <w:rPr>
          <w:b/>
        </w:rPr>
        <w:t>реимубурсации</w:t>
      </w:r>
      <w:proofErr w:type="spellEnd"/>
      <w:r w:rsidRPr="008A5CB3">
        <w:rPr>
          <w:b/>
        </w:rPr>
        <w:t>;</w:t>
      </w:r>
    </w:p>
    <w:p w:rsidR="00973FBD" w:rsidRDefault="00973FBD" w:rsidP="00973FBD">
      <w:r>
        <w:t>д. затраты на ЛП компенсируются.</w:t>
      </w:r>
    </w:p>
    <w:p w:rsidR="00973FBD" w:rsidRDefault="00973FBD" w:rsidP="00973FBD">
      <w:r>
        <w:t>14. Отрицательные (негативные) списки – это:</w:t>
      </w:r>
    </w:p>
    <w:p w:rsidR="00973FBD" w:rsidRDefault="00973FBD" w:rsidP="00973FBD">
      <w:r>
        <w:t>а. выписываются бесплатно;</w:t>
      </w:r>
    </w:p>
    <w:p w:rsidR="00973FBD" w:rsidRDefault="00973FBD" w:rsidP="00973FBD">
      <w:r>
        <w:t>б. выписываются на льготных условиях;</w:t>
      </w:r>
    </w:p>
    <w:p w:rsidR="00973FBD" w:rsidRPr="008A5CB3" w:rsidRDefault="00973FBD" w:rsidP="00973FBD">
      <w:pPr>
        <w:rPr>
          <w:b/>
        </w:rPr>
      </w:pPr>
      <w:r w:rsidRPr="008A5CB3">
        <w:rPr>
          <w:b/>
        </w:rPr>
        <w:t xml:space="preserve">в. подлежат </w:t>
      </w:r>
      <w:proofErr w:type="spellStart"/>
      <w:r w:rsidRPr="008A5CB3">
        <w:rPr>
          <w:b/>
        </w:rPr>
        <w:t>реимбурсации</w:t>
      </w:r>
      <w:proofErr w:type="spellEnd"/>
      <w:r w:rsidRPr="008A5CB3">
        <w:rPr>
          <w:b/>
        </w:rPr>
        <w:t>;</w:t>
      </w:r>
    </w:p>
    <w:p w:rsidR="00973FBD" w:rsidRDefault="00973FBD" w:rsidP="00973FBD">
      <w:r>
        <w:t xml:space="preserve">г. не подлежат </w:t>
      </w:r>
      <w:proofErr w:type="spellStart"/>
      <w:r>
        <w:t>реимубурсации</w:t>
      </w:r>
      <w:proofErr w:type="spellEnd"/>
      <w:r>
        <w:t>;</w:t>
      </w:r>
    </w:p>
    <w:p w:rsidR="00973FBD" w:rsidRDefault="00973FBD" w:rsidP="00973FBD">
      <w:r>
        <w:t>д. затраты на ЛП не компенсируются.</w:t>
      </w:r>
    </w:p>
    <w:p w:rsidR="00973FBD" w:rsidRPr="008A5CB3" w:rsidRDefault="00973FBD" w:rsidP="00973FBD">
      <w:pPr>
        <w:rPr>
          <w:b/>
        </w:rPr>
      </w:pPr>
      <w:r w:rsidRPr="008A5CB3">
        <w:rPr>
          <w:b/>
        </w:rPr>
        <w:t>15. Способам регулирования цен на фармацевтическом рынке относятся все нижеперечисленные, кроме:</w:t>
      </w:r>
    </w:p>
    <w:p w:rsidR="00973FBD" w:rsidRDefault="00973FBD" w:rsidP="00973FBD">
      <w:r>
        <w:t>а. непосредственный контроль над ценами</w:t>
      </w:r>
    </w:p>
    <w:p w:rsidR="00973FBD" w:rsidRDefault="00973FBD" w:rsidP="00973FBD">
      <w:r>
        <w:t>б. свободное ценообразование</w:t>
      </w:r>
    </w:p>
    <w:p w:rsidR="00973FBD" w:rsidRPr="008A5CB3" w:rsidRDefault="00973FBD" w:rsidP="00973FBD">
      <w:pPr>
        <w:rPr>
          <w:b/>
        </w:rPr>
      </w:pPr>
      <w:r w:rsidRPr="008A5CB3">
        <w:rPr>
          <w:b/>
        </w:rPr>
        <w:t>в. метод «затраты «+»</w:t>
      </w:r>
    </w:p>
    <w:p w:rsidR="00973FBD" w:rsidRDefault="00973FBD" w:rsidP="00973FBD">
      <w:r>
        <w:t>г. контроль над возмещением расходов на ЛП</w:t>
      </w:r>
    </w:p>
    <w:p w:rsidR="00973FBD" w:rsidRDefault="00973FBD" w:rsidP="00973FBD">
      <w:r>
        <w:lastRenderedPageBreak/>
        <w:t>д. государственное ценообразование</w:t>
      </w:r>
    </w:p>
    <w:p w:rsidR="00973FBD" w:rsidRPr="008A5CB3" w:rsidRDefault="00973FBD" w:rsidP="00973FBD">
      <w:pPr>
        <w:rPr>
          <w:b/>
        </w:rPr>
      </w:pPr>
      <w:r w:rsidRPr="008A5CB3">
        <w:rPr>
          <w:b/>
        </w:rPr>
        <w:t>16. Контроль над возмещением расходов, который осуществляется с помощью все нижеперечисленных методов, кроме:</w:t>
      </w:r>
    </w:p>
    <w:p w:rsidR="00973FBD" w:rsidRDefault="00973FBD" w:rsidP="00973FBD">
      <w:r>
        <w:t>а. позитивные списки;</w:t>
      </w:r>
    </w:p>
    <w:p w:rsidR="00973FBD" w:rsidRDefault="00973FBD" w:rsidP="00973FBD">
      <w:r>
        <w:t>б. негативные списки;</w:t>
      </w:r>
    </w:p>
    <w:p w:rsidR="00973FBD" w:rsidRPr="008A5CB3" w:rsidRDefault="00973FBD" w:rsidP="00973FBD">
      <w:pPr>
        <w:rPr>
          <w:b/>
        </w:rPr>
      </w:pPr>
      <w:r w:rsidRPr="008A5CB3">
        <w:rPr>
          <w:b/>
        </w:rPr>
        <w:t>в. контроль над расходами на рекламу;</w:t>
      </w:r>
    </w:p>
    <w:p w:rsidR="00973FBD" w:rsidRDefault="00973FBD" w:rsidP="00973FBD">
      <w:r>
        <w:t>г. контроль государственных затрат;</w:t>
      </w:r>
    </w:p>
    <w:p w:rsidR="00973FBD" w:rsidRDefault="00973FBD" w:rsidP="00973FBD">
      <w:r>
        <w:t>д. перевод рецептурных ЛП в безрецептурные</w:t>
      </w:r>
    </w:p>
    <w:p w:rsidR="00973FBD" w:rsidRPr="008A5CB3" w:rsidRDefault="00973FBD" w:rsidP="00973FBD">
      <w:pPr>
        <w:rPr>
          <w:b/>
        </w:rPr>
      </w:pPr>
      <w:r w:rsidRPr="008A5CB3">
        <w:rPr>
          <w:b/>
        </w:rPr>
        <w:t>17. В рамках обязательного медицинского страхования основным органом, регулирующий данный процесс, является:</w:t>
      </w:r>
    </w:p>
    <w:p w:rsidR="00973FBD" w:rsidRDefault="00973FBD" w:rsidP="00973FBD">
      <w:r>
        <w:t>а. работодатель;</w:t>
      </w:r>
    </w:p>
    <w:p w:rsidR="00973FBD" w:rsidRDefault="00973FBD" w:rsidP="00973FBD">
      <w:r>
        <w:t>б. сам застрахованный;</w:t>
      </w:r>
    </w:p>
    <w:p w:rsidR="00973FBD" w:rsidRDefault="00973FBD" w:rsidP="00973FBD">
      <w:r>
        <w:t>в. государство;</w:t>
      </w:r>
    </w:p>
    <w:p w:rsidR="00973FBD" w:rsidRDefault="00973FBD" w:rsidP="00973FBD">
      <w:r>
        <w:t>г. президент;</w:t>
      </w:r>
    </w:p>
    <w:p w:rsidR="00973FBD" w:rsidRPr="008A5CB3" w:rsidRDefault="00973FBD" w:rsidP="00973FBD">
      <w:pPr>
        <w:rPr>
          <w:b/>
        </w:rPr>
      </w:pPr>
      <w:r w:rsidRPr="008A5CB3">
        <w:rPr>
          <w:b/>
        </w:rPr>
        <w:t>д. Минздрав.</w:t>
      </w:r>
    </w:p>
    <w:p w:rsidR="00973FBD" w:rsidRPr="008A5CB3" w:rsidRDefault="00973FBD" w:rsidP="00973FBD">
      <w:pPr>
        <w:rPr>
          <w:b/>
        </w:rPr>
      </w:pPr>
      <w:r w:rsidRPr="008A5CB3">
        <w:rPr>
          <w:b/>
        </w:rPr>
        <w:t>18. В рамках процессы, страхования государство контролирует все перечисленные, кроме:</w:t>
      </w:r>
    </w:p>
    <w:p w:rsidR="00973FBD" w:rsidRDefault="00973FBD" w:rsidP="00973FBD">
      <w:r>
        <w:t>а. правила взаимодействия всех участников;</w:t>
      </w:r>
    </w:p>
    <w:p w:rsidR="00973FBD" w:rsidRPr="008A5CB3" w:rsidRDefault="00973FBD" w:rsidP="00973FBD">
      <w:pPr>
        <w:rPr>
          <w:b/>
        </w:rPr>
      </w:pPr>
      <w:r w:rsidRPr="008A5CB3">
        <w:rPr>
          <w:b/>
        </w:rPr>
        <w:t>б. составляет перечень видов услуг;</w:t>
      </w:r>
    </w:p>
    <w:p w:rsidR="00973FBD" w:rsidRDefault="00973FBD" w:rsidP="00973FBD">
      <w:r>
        <w:t>в. оплачивает медицинскую помощь;</w:t>
      </w:r>
    </w:p>
    <w:p w:rsidR="00973FBD" w:rsidRDefault="00973FBD" w:rsidP="00973FBD">
      <w:r>
        <w:t>г. определяет величину страхового взноса;</w:t>
      </w:r>
    </w:p>
    <w:p w:rsidR="00973FBD" w:rsidRDefault="00973FBD" w:rsidP="00973FBD">
      <w:r>
        <w:t>д. контролирует финансовые потоки.</w:t>
      </w:r>
    </w:p>
    <w:p w:rsidR="00973FBD" w:rsidRPr="008A5CB3" w:rsidRDefault="00973FBD" w:rsidP="00973FBD">
      <w:pPr>
        <w:rPr>
          <w:b/>
        </w:rPr>
      </w:pPr>
      <w:r w:rsidRPr="008A5CB3">
        <w:rPr>
          <w:b/>
        </w:rPr>
        <w:t>19. Экспертами ВОЗ признана лучшей системой страхования в:</w:t>
      </w:r>
    </w:p>
    <w:p w:rsidR="00973FBD" w:rsidRPr="008A5CB3" w:rsidRDefault="00973FBD" w:rsidP="00973FBD">
      <w:r w:rsidRPr="008A5CB3">
        <w:t>а. Англии</w:t>
      </w:r>
    </w:p>
    <w:p w:rsidR="00973FBD" w:rsidRDefault="00973FBD" w:rsidP="00973FBD">
      <w:r>
        <w:t>б. США;</w:t>
      </w:r>
    </w:p>
    <w:p w:rsidR="00973FBD" w:rsidRDefault="00973FBD" w:rsidP="00973FBD">
      <w:r>
        <w:t>в. Германии</w:t>
      </w:r>
    </w:p>
    <w:p w:rsidR="00973FBD" w:rsidRPr="008A5CB3" w:rsidRDefault="00973FBD" w:rsidP="00973FBD">
      <w:pPr>
        <w:rPr>
          <w:b/>
        </w:rPr>
      </w:pPr>
      <w:r w:rsidRPr="008A5CB3">
        <w:rPr>
          <w:b/>
        </w:rPr>
        <w:t>г. Франции;</w:t>
      </w:r>
    </w:p>
    <w:p w:rsidR="00973FBD" w:rsidRDefault="00973FBD" w:rsidP="00973FBD">
      <w:r>
        <w:t>д. России.</w:t>
      </w:r>
    </w:p>
    <w:p w:rsidR="00973FBD" w:rsidRPr="008A5CB3" w:rsidRDefault="00973FBD" w:rsidP="00973FBD">
      <w:pPr>
        <w:rPr>
          <w:b/>
        </w:rPr>
      </w:pPr>
      <w:r w:rsidRPr="008A5CB3">
        <w:rPr>
          <w:b/>
        </w:rPr>
        <w:lastRenderedPageBreak/>
        <w:t>20. На какие типы классифицируются медицинские учреждения во Франции:</w:t>
      </w:r>
    </w:p>
    <w:p w:rsidR="00973FBD" w:rsidRPr="008A5CB3" w:rsidRDefault="00973FBD" w:rsidP="00973FBD">
      <w:pPr>
        <w:rPr>
          <w:b/>
        </w:rPr>
      </w:pPr>
      <w:r w:rsidRPr="008A5CB3">
        <w:rPr>
          <w:b/>
        </w:rPr>
        <w:t>а. частные клиники;</w:t>
      </w:r>
    </w:p>
    <w:p w:rsidR="00973FBD" w:rsidRDefault="00973FBD" w:rsidP="00973FBD">
      <w:r>
        <w:t>б. общие аптеки;</w:t>
      </w:r>
    </w:p>
    <w:p w:rsidR="00973FBD" w:rsidRPr="008A5CB3" w:rsidRDefault="00973FBD" w:rsidP="00973FBD">
      <w:pPr>
        <w:rPr>
          <w:b/>
        </w:rPr>
      </w:pPr>
      <w:bookmarkStart w:id="0" w:name="_GoBack"/>
      <w:r w:rsidRPr="008A5CB3">
        <w:rPr>
          <w:b/>
        </w:rPr>
        <w:t>в. государственные больницы;</w:t>
      </w:r>
    </w:p>
    <w:p w:rsidR="00973FBD" w:rsidRPr="008A5CB3" w:rsidRDefault="00973FBD" w:rsidP="00973FBD">
      <w:pPr>
        <w:rPr>
          <w:b/>
        </w:rPr>
      </w:pPr>
      <w:r w:rsidRPr="008A5CB3">
        <w:rPr>
          <w:b/>
        </w:rPr>
        <w:t>г. благотворительные структуры;</w:t>
      </w:r>
    </w:p>
    <w:bookmarkEnd w:id="0"/>
    <w:p w:rsidR="00610CEE" w:rsidRDefault="00973FBD" w:rsidP="00973FBD">
      <w:r>
        <w:t>д. общественные организации.</w:t>
      </w:r>
    </w:p>
    <w:p w:rsidR="00973FBD" w:rsidRDefault="00973FBD" w:rsidP="00973FBD">
      <w:pPr>
        <w:sectPr w:rsidR="00973FB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73FBD" w:rsidRPr="00973FBD" w:rsidRDefault="00973FBD" w:rsidP="00973FBD">
      <w:pPr>
        <w:pStyle w:val="1"/>
        <w:rPr>
          <w:rFonts w:ascii="Times New Roman" w:eastAsia="Calibri" w:hAnsi="Times New Roman" w:cs="Times New Roman"/>
          <w:b/>
          <w:color w:val="auto"/>
          <w:sz w:val="28"/>
        </w:rPr>
      </w:pPr>
      <w:r w:rsidRPr="00973FBD">
        <w:rPr>
          <w:rFonts w:ascii="Times New Roman" w:eastAsia="Calibri" w:hAnsi="Times New Roman" w:cs="Times New Roman"/>
          <w:b/>
          <w:color w:val="auto"/>
          <w:sz w:val="28"/>
        </w:rPr>
        <w:lastRenderedPageBreak/>
        <w:t>ПРАКТИЧЕСКАЯ ЧАСТЬ</w:t>
      </w:r>
    </w:p>
    <w:p w:rsidR="00973FBD" w:rsidRPr="00973FBD" w:rsidRDefault="00973FBD" w:rsidP="00973FBD">
      <w:pPr>
        <w:spacing w:after="0" w:line="240" w:lineRule="auto"/>
        <w:rPr>
          <w:rFonts w:eastAsia="Calibri" w:cs="Times New Roman"/>
          <w:b/>
          <w:sz w:val="22"/>
        </w:rPr>
      </w:pPr>
    </w:p>
    <w:p w:rsidR="00973FBD" w:rsidRPr="00973FBD" w:rsidRDefault="00973FBD" w:rsidP="00973FBD">
      <w:pPr>
        <w:numPr>
          <w:ilvl w:val="0"/>
          <w:numId w:val="1"/>
        </w:numPr>
        <w:spacing w:after="0" w:line="240" w:lineRule="auto"/>
        <w:contextualSpacing/>
        <w:jc w:val="left"/>
        <w:rPr>
          <w:rFonts w:eastAsia="Calibri" w:cs="Times New Roman"/>
          <w:b/>
          <w:sz w:val="22"/>
        </w:rPr>
      </w:pPr>
      <w:r w:rsidRPr="00973FBD">
        <w:rPr>
          <w:rFonts w:eastAsia="Calibri" w:cs="Times New Roman"/>
          <w:b/>
          <w:sz w:val="22"/>
        </w:rPr>
        <w:t xml:space="preserve">Изучите Правила GMP – ГОСТ Р 52249 «Правила производства и контроль качества лекарственных средств» и заполните таблицу </w:t>
      </w:r>
      <w:proofErr w:type="gramStart"/>
      <w:r w:rsidRPr="00973FBD">
        <w:rPr>
          <w:rFonts w:eastAsia="Calibri" w:cs="Times New Roman"/>
          <w:b/>
          <w:sz w:val="22"/>
        </w:rPr>
        <w:t>1.(</w:t>
      </w:r>
      <w:proofErr w:type="gramEnd"/>
      <w:r w:rsidRPr="00973FBD">
        <w:rPr>
          <w:rFonts w:eastAsia="Calibri" w:cs="Times New Roman"/>
          <w:b/>
          <w:sz w:val="22"/>
        </w:rPr>
        <w:t>ТАБЛИЦА ДОЛЖНА БЫТЬ ЗАПОЛНЕНА ОТ РУКИ)</w:t>
      </w:r>
    </w:p>
    <w:p w:rsidR="00973FBD" w:rsidRPr="00973FBD" w:rsidRDefault="00973FBD" w:rsidP="00973FBD">
      <w:pPr>
        <w:spacing w:after="0" w:line="240" w:lineRule="auto"/>
        <w:ind w:left="720"/>
        <w:contextualSpacing/>
        <w:jc w:val="right"/>
        <w:rPr>
          <w:rFonts w:eastAsia="Calibri" w:cs="Times New Roman"/>
          <w:b/>
          <w:sz w:val="22"/>
        </w:rPr>
      </w:pPr>
      <w:r w:rsidRPr="00973FBD">
        <w:rPr>
          <w:rFonts w:eastAsia="Calibri" w:cs="Times New Roman"/>
          <w:b/>
          <w:sz w:val="22"/>
        </w:rPr>
        <w:t>Табл.1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759"/>
        <w:gridCol w:w="6586"/>
      </w:tblGrid>
      <w:tr w:rsidR="00973FBD" w:rsidRPr="00973FBD" w:rsidTr="007B1532">
        <w:tc>
          <w:tcPr>
            <w:tcW w:w="2759" w:type="dxa"/>
          </w:tcPr>
          <w:p w:rsidR="00973FBD" w:rsidRPr="00973FBD" w:rsidRDefault="00973FBD" w:rsidP="00973FBD">
            <w:pPr>
              <w:spacing w:after="0" w:line="240" w:lineRule="auto"/>
              <w:rPr>
                <w:rFonts w:eastAsia="Calibri" w:cs="Times New Roman"/>
                <w:b/>
                <w:sz w:val="22"/>
              </w:rPr>
            </w:pPr>
            <w:r w:rsidRPr="00973FBD">
              <w:rPr>
                <w:rFonts w:eastAsia="Calibri" w:cs="Times New Roman"/>
                <w:b/>
                <w:sz w:val="22"/>
              </w:rPr>
              <w:t>Подразделы документы</w:t>
            </w:r>
          </w:p>
        </w:tc>
        <w:tc>
          <w:tcPr>
            <w:tcW w:w="6586" w:type="dxa"/>
          </w:tcPr>
          <w:p w:rsidR="00973FBD" w:rsidRPr="00973FBD" w:rsidRDefault="00973FBD" w:rsidP="00973FBD">
            <w:pPr>
              <w:spacing w:after="0" w:line="240" w:lineRule="auto"/>
              <w:rPr>
                <w:rFonts w:eastAsia="Calibri" w:cs="Times New Roman"/>
                <w:sz w:val="22"/>
              </w:rPr>
            </w:pPr>
            <w:r w:rsidRPr="00973FBD">
              <w:rPr>
                <w:rFonts w:eastAsia="Calibri" w:cs="Times New Roman"/>
                <w:sz w:val="22"/>
              </w:rPr>
              <w:t>(Основные положения (краткое содержание подраздела)</w:t>
            </w:r>
          </w:p>
        </w:tc>
      </w:tr>
      <w:tr w:rsidR="00973FBD" w:rsidRPr="00973FBD" w:rsidTr="007B1532">
        <w:tc>
          <w:tcPr>
            <w:tcW w:w="2759" w:type="dxa"/>
            <w:vMerge w:val="restart"/>
          </w:tcPr>
          <w:p w:rsidR="00973FBD" w:rsidRPr="00973FBD" w:rsidRDefault="00973FBD" w:rsidP="00973FBD">
            <w:pPr>
              <w:spacing w:after="0" w:line="240" w:lineRule="auto"/>
              <w:contextualSpacing/>
              <w:rPr>
                <w:rFonts w:eastAsia="Calibri" w:cs="Times New Roman"/>
                <w:b/>
                <w:sz w:val="22"/>
              </w:rPr>
            </w:pPr>
            <w:r w:rsidRPr="00973FBD">
              <w:rPr>
                <w:rFonts w:eastAsia="Calibri" w:cs="Times New Roman"/>
                <w:b/>
                <w:sz w:val="22"/>
              </w:rPr>
              <w:t>1.</w:t>
            </w:r>
            <w:r w:rsidRPr="00973FBD">
              <w:rPr>
                <w:rFonts w:eastAsia="Calibri" w:cs="Times New Roman"/>
                <w:b/>
                <w:sz w:val="24"/>
                <w:szCs w:val="24"/>
              </w:rPr>
              <w:t>Персонал (перечислить основные требования к сотрудникам производства</w:t>
            </w:r>
          </w:p>
        </w:tc>
        <w:tc>
          <w:tcPr>
            <w:tcW w:w="6586" w:type="dxa"/>
          </w:tcPr>
          <w:p w:rsidR="00973FBD" w:rsidRPr="00973FBD" w:rsidRDefault="00973FBD" w:rsidP="00973FBD">
            <w:pPr>
              <w:spacing w:after="0" w:line="240" w:lineRule="auto"/>
              <w:rPr>
                <w:rFonts w:eastAsia="Calibri" w:cs="Times New Roman"/>
                <w:sz w:val="22"/>
              </w:rPr>
            </w:pPr>
            <w:r w:rsidRPr="00973FBD">
              <w:rPr>
                <w:rFonts w:eastAsia="Calibri" w:cs="Times New Roman"/>
                <w:sz w:val="22"/>
              </w:rPr>
              <w:t>Предприятие должно быть укомплектовано достаточным количеством персонала, имеющим необходимую квалификацию и практический опыт работы. Должностные обязанности отдельного сотрудника не должны быть слишком большими и приводить к его чрезмерной загруженности, отрицательно влияющей на качество продукции</w:t>
            </w:r>
          </w:p>
        </w:tc>
      </w:tr>
      <w:tr w:rsidR="00973FBD" w:rsidRPr="00973FBD" w:rsidTr="007B1532">
        <w:tc>
          <w:tcPr>
            <w:tcW w:w="2759" w:type="dxa"/>
            <w:vMerge/>
          </w:tcPr>
          <w:p w:rsidR="00973FBD" w:rsidRPr="00973FBD" w:rsidRDefault="00973FBD" w:rsidP="00973FBD">
            <w:pPr>
              <w:spacing w:after="0" w:line="240" w:lineRule="auto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6586" w:type="dxa"/>
          </w:tcPr>
          <w:p w:rsidR="00973FBD" w:rsidRPr="00973FBD" w:rsidRDefault="00F23A49" w:rsidP="00973FBD">
            <w:pPr>
              <w:spacing w:after="0" w:line="240" w:lineRule="auto"/>
              <w:rPr>
                <w:rFonts w:eastAsia="Calibri" w:cs="Times New Roman"/>
                <w:sz w:val="22"/>
              </w:rPr>
            </w:pPr>
            <w:r w:rsidRPr="00F23A49">
              <w:rPr>
                <w:rFonts w:eastAsia="Calibri" w:cs="Times New Roman"/>
                <w:sz w:val="22"/>
              </w:rPr>
              <w:t>Должностные обязанности каждого сотрудника должны быть оформлены документально и усвоены им.</w:t>
            </w:r>
          </w:p>
        </w:tc>
      </w:tr>
      <w:tr w:rsidR="00973FBD" w:rsidRPr="00973FBD" w:rsidTr="007B1532">
        <w:tc>
          <w:tcPr>
            <w:tcW w:w="2759" w:type="dxa"/>
            <w:vMerge/>
          </w:tcPr>
          <w:p w:rsidR="00973FBD" w:rsidRPr="00973FBD" w:rsidRDefault="00973FBD" w:rsidP="00973FBD">
            <w:pPr>
              <w:spacing w:after="0" w:line="240" w:lineRule="auto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6586" w:type="dxa"/>
          </w:tcPr>
          <w:p w:rsidR="00973FBD" w:rsidRPr="00973FBD" w:rsidRDefault="00F23A49" w:rsidP="00973FBD">
            <w:pPr>
              <w:spacing w:after="0" w:line="240" w:lineRule="auto"/>
              <w:rPr>
                <w:rFonts w:eastAsia="Calibri" w:cs="Times New Roman"/>
                <w:sz w:val="22"/>
              </w:rPr>
            </w:pPr>
            <w:r w:rsidRPr="00F23A49">
              <w:rPr>
                <w:rFonts w:eastAsia="Calibri" w:cs="Times New Roman"/>
                <w:sz w:val="22"/>
              </w:rPr>
              <w:t xml:space="preserve">Все сотрудники также должны знать требования настоящего стандарта (правил GMP), относящиеся к сфере их деятельности, и проходить начальное и повторное обучение в соответствии с их обязанностями, в </w:t>
            </w:r>
            <w:proofErr w:type="spellStart"/>
            <w:r w:rsidRPr="00F23A49">
              <w:rPr>
                <w:rFonts w:eastAsia="Calibri" w:cs="Times New Roman"/>
                <w:sz w:val="22"/>
              </w:rPr>
              <w:t>т.ч</w:t>
            </w:r>
            <w:proofErr w:type="spellEnd"/>
            <w:r w:rsidRPr="00F23A49">
              <w:rPr>
                <w:rFonts w:eastAsia="Calibri" w:cs="Times New Roman"/>
                <w:sz w:val="22"/>
              </w:rPr>
              <w:t>. по правилам личной гигиены</w:t>
            </w:r>
          </w:p>
        </w:tc>
      </w:tr>
      <w:tr w:rsidR="00973FBD" w:rsidRPr="00973FBD" w:rsidTr="007B1532">
        <w:tc>
          <w:tcPr>
            <w:tcW w:w="2759" w:type="dxa"/>
            <w:vMerge/>
          </w:tcPr>
          <w:p w:rsidR="00973FBD" w:rsidRPr="00973FBD" w:rsidRDefault="00973FBD" w:rsidP="00973FBD">
            <w:pPr>
              <w:spacing w:after="0" w:line="240" w:lineRule="auto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6586" w:type="dxa"/>
          </w:tcPr>
          <w:p w:rsidR="00973FBD" w:rsidRPr="00973FBD" w:rsidRDefault="00F23A49" w:rsidP="00973FBD">
            <w:pPr>
              <w:spacing w:after="0" w:line="240" w:lineRule="auto"/>
              <w:rPr>
                <w:rFonts w:eastAsia="Calibri" w:cs="Times New Roman"/>
                <w:sz w:val="22"/>
              </w:rPr>
            </w:pPr>
            <w:r w:rsidRPr="00F23A49">
              <w:rPr>
                <w:rFonts w:eastAsia="Calibri" w:cs="Times New Roman"/>
                <w:sz w:val="22"/>
              </w:rPr>
              <w:t>Квалификация уполномоченного лица должна соответствовать установленным требованиям. Уполномоченное лицо должно входить в штат предприятия - производителя лекарственных средств. Его обязанности могут быть переданы только лицам, имеющим статус уполномоченного лица.</w:t>
            </w:r>
          </w:p>
        </w:tc>
      </w:tr>
      <w:tr w:rsidR="00973FBD" w:rsidRPr="00973FBD" w:rsidTr="007B1532">
        <w:tc>
          <w:tcPr>
            <w:tcW w:w="2759" w:type="dxa"/>
            <w:vMerge/>
          </w:tcPr>
          <w:p w:rsidR="00973FBD" w:rsidRPr="00973FBD" w:rsidRDefault="00973FBD" w:rsidP="00973FBD">
            <w:pPr>
              <w:spacing w:after="0" w:line="240" w:lineRule="auto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6586" w:type="dxa"/>
          </w:tcPr>
          <w:p w:rsidR="00973FBD" w:rsidRPr="00973FBD" w:rsidRDefault="00F23A49" w:rsidP="00973FBD">
            <w:pPr>
              <w:spacing w:after="0" w:line="240" w:lineRule="auto"/>
              <w:rPr>
                <w:rFonts w:eastAsia="Calibri" w:cs="Times New Roman"/>
                <w:sz w:val="22"/>
              </w:rPr>
            </w:pPr>
            <w:r w:rsidRPr="00F23A49">
              <w:rPr>
                <w:rFonts w:eastAsia="Calibri" w:cs="Times New Roman"/>
                <w:sz w:val="22"/>
              </w:rPr>
              <w:t>Руководители производства и службы контроля качества имеют ряд совместных обязанностей, относящихся к обеспечению качества продукции.</w:t>
            </w:r>
          </w:p>
        </w:tc>
      </w:tr>
      <w:tr w:rsidR="00973FBD" w:rsidRPr="00973FBD" w:rsidTr="007B1532">
        <w:tc>
          <w:tcPr>
            <w:tcW w:w="2759" w:type="dxa"/>
          </w:tcPr>
          <w:p w:rsidR="00973FBD" w:rsidRPr="00973FBD" w:rsidRDefault="00973FBD" w:rsidP="00973FBD">
            <w:pPr>
              <w:spacing w:after="0" w:line="240" w:lineRule="auto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6586" w:type="dxa"/>
          </w:tcPr>
          <w:p w:rsidR="00973FBD" w:rsidRPr="00973FBD" w:rsidRDefault="00F23A49" w:rsidP="00973FBD">
            <w:pPr>
              <w:spacing w:after="0" w:line="240" w:lineRule="auto"/>
              <w:rPr>
                <w:rFonts w:eastAsia="Calibri" w:cs="Times New Roman"/>
                <w:sz w:val="22"/>
              </w:rPr>
            </w:pPr>
            <w:r w:rsidRPr="00F23A49">
              <w:rPr>
                <w:rFonts w:eastAsia="Calibri" w:cs="Times New Roman"/>
                <w:sz w:val="22"/>
              </w:rPr>
              <w:t>Все лица, принимаемые на работу, должны пройти медицинский осмотр. На предприятии должны быть разработаны и внедрены инструкции с перечнем показателей состояния здоровья, которые могут оказать влияние на качество продукции. В случаях, связанных с производственной необходимостью или состоянием здоровья, сотрудники должны проходить повторный медицинский осмотр.</w:t>
            </w:r>
          </w:p>
        </w:tc>
      </w:tr>
      <w:tr w:rsidR="00973FBD" w:rsidRPr="00973FBD" w:rsidTr="007B1532">
        <w:tc>
          <w:tcPr>
            <w:tcW w:w="2759" w:type="dxa"/>
          </w:tcPr>
          <w:p w:rsidR="00973FBD" w:rsidRPr="00973FBD" w:rsidRDefault="00973FBD" w:rsidP="00973FBD">
            <w:pPr>
              <w:spacing w:after="0" w:line="240" w:lineRule="auto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6586" w:type="dxa"/>
          </w:tcPr>
          <w:p w:rsidR="00973FBD" w:rsidRPr="00973FBD" w:rsidRDefault="00BA5CC3" w:rsidP="00973FBD">
            <w:pPr>
              <w:spacing w:after="0" w:line="240" w:lineRule="auto"/>
              <w:rPr>
                <w:rFonts w:eastAsia="Calibri" w:cs="Times New Roman"/>
                <w:sz w:val="22"/>
              </w:rPr>
            </w:pPr>
            <w:r w:rsidRPr="00BA5CC3">
              <w:rPr>
                <w:rFonts w:eastAsia="Calibri" w:cs="Times New Roman"/>
                <w:sz w:val="22"/>
              </w:rPr>
              <w:t xml:space="preserve">Предприятие-производитель должно обеспечить обучение всех сотрудников, занятых производством или контролем качества (в </w:t>
            </w:r>
            <w:proofErr w:type="spellStart"/>
            <w:r w:rsidRPr="00BA5CC3">
              <w:rPr>
                <w:rFonts w:eastAsia="Calibri" w:cs="Times New Roman"/>
                <w:sz w:val="22"/>
              </w:rPr>
              <w:t>т.ч</w:t>
            </w:r>
            <w:proofErr w:type="spellEnd"/>
            <w:r w:rsidRPr="00BA5CC3">
              <w:rPr>
                <w:rFonts w:eastAsia="Calibri" w:cs="Times New Roman"/>
                <w:sz w:val="22"/>
              </w:rPr>
              <w:t>. технический, обслуживающий персонал и персонал, выполняющий уборку), а также других сотрудников, деятельность которых может влиять на качество продукции.</w:t>
            </w:r>
          </w:p>
        </w:tc>
      </w:tr>
      <w:tr w:rsidR="00973FBD" w:rsidRPr="00973FBD" w:rsidTr="007B1532">
        <w:tc>
          <w:tcPr>
            <w:tcW w:w="2759" w:type="dxa"/>
          </w:tcPr>
          <w:p w:rsidR="00973FBD" w:rsidRPr="00973FBD" w:rsidRDefault="00973FBD" w:rsidP="00973FBD">
            <w:pPr>
              <w:spacing w:after="0" w:line="240" w:lineRule="auto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6586" w:type="dxa"/>
          </w:tcPr>
          <w:p w:rsidR="00973FBD" w:rsidRPr="00973FBD" w:rsidRDefault="007B1532" w:rsidP="00973FBD">
            <w:pPr>
              <w:spacing w:after="0" w:line="240" w:lineRule="auto"/>
              <w:rPr>
                <w:rFonts w:eastAsia="Calibri" w:cs="Times New Roman"/>
                <w:sz w:val="22"/>
              </w:rPr>
            </w:pPr>
            <w:r w:rsidRPr="007B1532">
              <w:rPr>
                <w:rFonts w:eastAsia="Calibri" w:cs="Times New Roman"/>
                <w:sz w:val="22"/>
              </w:rPr>
              <w:t>В производственных и складских зонах запрещаются курение, прием пищи или питье, жевание резинки, а также хранение пищевых продуктов, напитков, табачных изделий и личных лекарственных средств. Не допускается любая деятельность, нарушающая установленные правила гигиены в производственных помещениях или других местах, которая может оказать отрицательное влияние на качество продукции.</w:t>
            </w:r>
          </w:p>
        </w:tc>
      </w:tr>
      <w:tr w:rsidR="00973FBD" w:rsidRPr="00973FBD" w:rsidTr="007B1532">
        <w:tc>
          <w:tcPr>
            <w:tcW w:w="2759" w:type="dxa"/>
          </w:tcPr>
          <w:p w:rsidR="00973FBD" w:rsidRPr="00973FBD" w:rsidRDefault="00973FBD" w:rsidP="00973FBD">
            <w:pPr>
              <w:spacing w:after="0" w:line="240" w:lineRule="auto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6586" w:type="dxa"/>
          </w:tcPr>
          <w:p w:rsidR="00973FBD" w:rsidRPr="00973FBD" w:rsidRDefault="007B1532" w:rsidP="00973FBD">
            <w:pPr>
              <w:spacing w:after="0" w:line="240" w:lineRule="auto"/>
              <w:rPr>
                <w:rFonts w:eastAsia="Calibri" w:cs="Times New Roman"/>
                <w:sz w:val="22"/>
              </w:rPr>
            </w:pPr>
            <w:r w:rsidRPr="007B1532">
              <w:rPr>
                <w:rFonts w:eastAsia="Calibri" w:cs="Times New Roman"/>
                <w:sz w:val="22"/>
              </w:rPr>
              <w:t>Персонал должен пройти инструктаж по правилам мытья рук.</w:t>
            </w:r>
          </w:p>
        </w:tc>
      </w:tr>
      <w:tr w:rsidR="00973FBD" w:rsidRPr="00973FBD" w:rsidTr="007B1532">
        <w:tc>
          <w:tcPr>
            <w:tcW w:w="2759" w:type="dxa"/>
          </w:tcPr>
          <w:p w:rsidR="00973FBD" w:rsidRPr="00973FBD" w:rsidRDefault="00973FBD" w:rsidP="00973FBD">
            <w:pPr>
              <w:spacing w:after="0" w:line="240" w:lineRule="auto"/>
              <w:rPr>
                <w:rFonts w:eastAsia="Calibri" w:cs="Times New Roman"/>
                <w:b/>
                <w:sz w:val="22"/>
              </w:rPr>
            </w:pPr>
            <w:r w:rsidRPr="00973FBD">
              <w:rPr>
                <w:rFonts w:eastAsia="Calibri" w:cs="Times New Roman"/>
                <w:b/>
                <w:sz w:val="22"/>
              </w:rPr>
              <w:t>Помещение и оборудование</w:t>
            </w:r>
          </w:p>
        </w:tc>
        <w:tc>
          <w:tcPr>
            <w:tcW w:w="6586" w:type="dxa"/>
          </w:tcPr>
          <w:p w:rsidR="00973FBD" w:rsidRPr="00973FBD" w:rsidRDefault="00973FBD" w:rsidP="00973FBD">
            <w:pPr>
              <w:spacing w:after="0" w:line="240" w:lineRule="auto"/>
              <w:rPr>
                <w:rFonts w:eastAsia="Calibri" w:cs="Times New Roman"/>
                <w:sz w:val="22"/>
              </w:rPr>
            </w:pPr>
          </w:p>
        </w:tc>
      </w:tr>
      <w:tr w:rsidR="00973FBD" w:rsidRPr="00973FBD" w:rsidTr="007B1532">
        <w:tc>
          <w:tcPr>
            <w:tcW w:w="2759" w:type="dxa"/>
          </w:tcPr>
          <w:p w:rsidR="00973FBD" w:rsidRPr="00973FBD" w:rsidRDefault="00973FBD" w:rsidP="00973FBD">
            <w:pPr>
              <w:spacing w:after="0" w:line="240" w:lineRule="auto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6586" w:type="dxa"/>
          </w:tcPr>
          <w:p w:rsidR="00973FBD" w:rsidRPr="00973FBD" w:rsidRDefault="00AB283B" w:rsidP="00973FBD">
            <w:pPr>
              <w:spacing w:after="0" w:line="240" w:lineRule="auto"/>
              <w:rPr>
                <w:rFonts w:eastAsia="Calibri" w:cs="Times New Roman"/>
                <w:sz w:val="22"/>
              </w:rPr>
            </w:pPr>
            <w:r w:rsidRPr="00AB283B">
              <w:rPr>
                <w:rFonts w:eastAsia="Calibri" w:cs="Times New Roman"/>
                <w:sz w:val="22"/>
              </w:rPr>
              <w:t>При эксплуатации помещений следует соблюдать меры предосторожности. При этом проведение технического обслуживания и ремонта не должно оказывать отрицательного влияния на качество продукции. Уборка и дезинфекция помещений должны проводиться в соответствии с письменными инструкциями.</w:t>
            </w:r>
          </w:p>
        </w:tc>
      </w:tr>
      <w:tr w:rsidR="00973FBD" w:rsidRPr="00973FBD" w:rsidTr="007B1532">
        <w:tc>
          <w:tcPr>
            <w:tcW w:w="2759" w:type="dxa"/>
          </w:tcPr>
          <w:p w:rsidR="00973FBD" w:rsidRPr="00973FBD" w:rsidRDefault="00973FBD" w:rsidP="00973FBD">
            <w:pPr>
              <w:spacing w:after="0" w:line="240" w:lineRule="auto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6586" w:type="dxa"/>
          </w:tcPr>
          <w:p w:rsidR="00973FBD" w:rsidRPr="00973FBD" w:rsidRDefault="00AB283B" w:rsidP="00973FBD">
            <w:pPr>
              <w:spacing w:after="0" w:line="240" w:lineRule="auto"/>
              <w:rPr>
                <w:rFonts w:eastAsia="Calibri" w:cs="Times New Roman"/>
                <w:sz w:val="22"/>
              </w:rPr>
            </w:pPr>
            <w:r w:rsidRPr="00AB283B">
              <w:rPr>
                <w:rFonts w:eastAsia="Calibri" w:cs="Times New Roman"/>
                <w:sz w:val="22"/>
              </w:rPr>
              <w:t xml:space="preserve">Освещение, температурный режим, влажность воздуха и вентиляция должны соответствовать назначению помещения и не </w:t>
            </w:r>
            <w:r w:rsidRPr="00AB283B">
              <w:rPr>
                <w:rFonts w:eastAsia="Calibri" w:cs="Times New Roman"/>
                <w:sz w:val="22"/>
              </w:rPr>
              <w:lastRenderedPageBreak/>
              <w:t>оказывать прямого или косвенного отрицательного влияния на работу оборудования и лекарственные средства во время их изготовления и хранения</w:t>
            </w:r>
          </w:p>
        </w:tc>
      </w:tr>
      <w:tr w:rsidR="00973FBD" w:rsidRPr="00973FBD" w:rsidTr="007B1532">
        <w:tc>
          <w:tcPr>
            <w:tcW w:w="2759" w:type="dxa"/>
          </w:tcPr>
          <w:p w:rsidR="00973FBD" w:rsidRPr="00973FBD" w:rsidRDefault="00973FBD" w:rsidP="00973FBD">
            <w:pPr>
              <w:spacing w:after="0" w:line="240" w:lineRule="auto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6586" w:type="dxa"/>
          </w:tcPr>
          <w:p w:rsidR="00973FBD" w:rsidRPr="00973FBD" w:rsidRDefault="00AB283B" w:rsidP="00973FBD">
            <w:pPr>
              <w:spacing w:after="0" w:line="240" w:lineRule="auto"/>
              <w:rPr>
                <w:rFonts w:eastAsia="Calibri" w:cs="Times New Roman"/>
                <w:sz w:val="22"/>
              </w:rPr>
            </w:pPr>
            <w:r w:rsidRPr="00AB283B">
              <w:rPr>
                <w:rFonts w:eastAsia="Calibri" w:cs="Times New Roman"/>
                <w:sz w:val="22"/>
              </w:rPr>
              <w:t>При проектировании и эксплуатации помещений должна быть обеспечена защита от проникания в них насекомых или животных.</w:t>
            </w:r>
          </w:p>
        </w:tc>
      </w:tr>
      <w:tr w:rsidR="00973FBD" w:rsidRPr="00973FBD" w:rsidTr="007B1532">
        <w:tc>
          <w:tcPr>
            <w:tcW w:w="2759" w:type="dxa"/>
          </w:tcPr>
          <w:p w:rsidR="00973FBD" w:rsidRPr="00973FBD" w:rsidRDefault="00973FBD" w:rsidP="00973FBD">
            <w:pPr>
              <w:spacing w:after="0" w:line="240" w:lineRule="auto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6586" w:type="dxa"/>
          </w:tcPr>
          <w:p w:rsidR="00AB283B" w:rsidRPr="00AB283B" w:rsidRDefault="00AB283B" w:rsidP="00AB283B">
            <w:pPr>
              <w:spacing w:after="0" w:line="240" w:lineRule="auto"/>
              <w:rPr>
                <w:rFonts w:eastAsia="Calibri" w:cs="Times New Roman"/>
                <w:sz w:val="22"/>
              </w:rPr>
            </w:pPr>
            <w:r w:rsidRPr="00AB283B">
              <w:rPr>
                <w:rFonts w:eastAsia="Calibri" w:cs="Times New Roman"/>
                <w:sz w:val="22"/>
              </w:rPr>
              <w:t>В помещения не должны допускаться лица, не имеющие права доступа в них.</w:t>
            </w:r>
          </w:p>
          <w:p w:rsidR="00973FBD" w:rsidRPr="00973FBD" w:rsidRDefault="00AB283B" w:rsidP="00AB283B">
            <w:pPr>
              <w:spacing w:after="0" w:line="240" w:lineRule="auto"/>
              <w:rPr>
                <w:rFonts w:eastAsia="Calibri" w:cs="Times New Roman"/>
                <w:sz w:val="22"/>
              </w:rPr>
            </w:pPr>
            <w:r w:rsidRPr="00AB283B">
              <w:rPr>
                <w:rFonts w:eastAsia="Calibri" w:cs="Times New Roman"/>
                <w:sz w:val="22"/>
              </w:rPr>
              <w:t>Производственные, складские помещения и помещения контроля качества не должны использоваться для сквозного прохода персонала, не работающего в них.</w:t>
            </w:r>
          </w:p>
        </w:tc>
      </w:tr>
      <w:tr w:rsidR="00973FBD" w:rsidRPr="00973FBD" w:rsidTr="007B1532">
        <w:tc>
          <w:tcPr>
            <w:tcW w:w="2759" w:type="dxa"/>
          </w:tcPr>
          <w:p w:rsidR="00973FBD" w:rsidRPr="00973FBD" w:rsidRDefault="00973FBD" w:rsidP="00973FBD">
            <w:pPr>
              <w:spacing w:after="0" w:line="240" w:lineRule="auto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6586" w:type="dxa"/>
          </w:tcPr>
          <w:p w:rsidR="00973FBD" w:rsidRPr="00973FBD" w:rsidRDefault="00AB283B" w:rsidP="00973FBD">
            <w:pPr>
              <w:spacing w:after="0" w:line="240" w:lineRule="auto"/>
              <w:rPr>
                <w:rFonts w:eastAsia="Calibri" w:cs="Times New Roman"/>
                <w:sz w:val="22"/>
              </w:rPr>
            </w:pPr>
            <w:r w:rsidRPr="00AB283B">
              <w:rPr>
                <w:rFonts w:eastAsia="Calibri" w:cs="Times New Roman"/>
                <w:sz w:val="22"/>
              </w:rPr>
              <w:t>Планировочные решения помещений, по возможности, должны соответствовать логической последовательности производственных операций и обеспечивать выполнение требований к чистоте.</w:t>
            </w:r>
          </w:p>
        </w:tc>
      </w:tr>
      <w:tr w:rsidR="00973FBD" w:rsidRPr="00973FBD" w:rsidTr="007B1532">
        <w:tc>
          <w:tcPr>
            <w:tcW w:w="2759" w:type="dxa"/>
          </w:tcPr>
          <w:p w:rsidR="00973FBD" w:rsidRPr="00973FBD" w:rsidRDefault="00973FBD" w:rsidP="00973FBD">
            <w:pPr>
              <w:spacing w:after="0" w:line="240" w:lineRule="auto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6586" w:type="dxa"/>
          </w:tcPr>
          <w:p w:rsidR="00973FBD" w:rsidRPr="00973FBD" w:rsidRDefault="00AB283B" w:rsidP="00973FBD">
            <w:pPr>
              <w:spacing w:after="0" w:line="240" w:lineRule="auto"/>
              <w:rPr>
                <w:rFonts w:eastAsia="Calibri" w:cs="Times New Roman"/>
                <w:sz w:val="22"/>
              </w:rPr>
            </w:pPr>
            <w:r w:rsidRPr="00AB283B">
              <w:rPr>
                <w:rFonts w:eastAsia="Calibri" w:cs="Times New Roman"/>
                <w:sz w:val="22"/>
              </w:rPr>
              <w:t>Для минимизации риска для здоровья людей из-за перекрестных загрязнений при производстве некоторых лекарственных средств, таких как сенсибилизирующие вещества (например, пенициллины) или биологические лекарственные средства (например, из живых микроорганизмов), следует предусмотреть специальные и изолированные технические средства (помещения, оборудование, средства обслуживания и др.).</w:t>
            </w:r>
          </w:p>
        </w:tc>
      </w:tr>
      <w:tr w:rsidR="00973FBD" w:rsidRPr="00973FBD" w:rsidTr="007B1532">
        <w:tc>
          <w:tcPr>
            <w:tcW w:w="2759" w:type="dxa"/>
          </w:tcPr>
          <w:p w:rsidR="00973FBD" w:rsidRPr="00973FBD" w:rsidRDefault="00973FBD" w:rsidP="00973FBD">
            <w:pPr>
              <w:spacing w:after="0" w:line="240" w:lineRule="auto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6586" w:type="dxa"/>
          </w:tcPr>
          <w:p w:rsidR="00973FBD" w:rsidRPr="00973FBD" w:rsidRDefault="00AB283B" w:rsidP="00973FBD">
            <w:pPr>
              <w:spacing w:after="0" w:line="240" w:lineRule="auto"/>
              <w:rPr>
                <w:rFonts w:eastAsia="Calibri" w:cs="Times New Roman"/>
                <w:sz w:val="22"/>
              </w:rPr>
            </w:pPr>
            <w:r w:rsidRPr="00AB283B">
              <w:rPr>
                <w:rFonts w:eastAsia="Calibri" w:cs="Times New Roman"/>
                <w:sz w:val="22"/>
              </w:rPr>
              <w:t>Зоны складирования должны иметь достаточную вместимость для обеспечения надлежащего хранения различных категорий материалов и продукции</w:t>
            </w:r>
          </w:p>
        </w:tc>
      </w:tr>
      <w:tr w:rsidR="00973FBD" w:rsidRPr="00973FBD" w:rsidTr="007B1532">
        <w:tc>
          <w:tcPr>
            <w:tcW w:w="2759" w:type="dxa"/>
          </w:tcPr>
          <w:p w:rsidR="00973FBD" w:rsidRPr="00973FBD" w:rsidRDefault="00973FBD" w:rsidP="00973FBD">
            <w:pPr>
              <w:spacing w:after="0" w:line="240" w:lineRule="auto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6586" w:type="dxa"/>
          </w:tcPr>
          <w:p w:rsidR="00973FBD" w:rsidRPr="00973FBD" w:rsidRDefault="00AB283B" w:rsidP="00973FBD">
            <w:pPr>
              <w:spacing w:after="0" w:line="240" w:lineRule="auto"/>
              <w:rPr>
                <w:rFonts w:eastAsia="Calibri" w:cs="Times New Roman"/>
                <w:sz w:val="22"/>
              </w:rPr>
            </w:pPr>
            <w:r w:rsidRPr="00AB283B">
              <w:rPr>
                <w:rFonts w:eastAsia="Calibri" w:cs="Times New Roman"/>
                <w:sz w:val="22"/>
              </w:rPr>
              <w:t>Должно быть обеспечено надежное и безопасное хранение печатных материалов ввиду их ключевой роли в подтверждении идентичности лекарственных средств</w:t>
            </w:r>
          </w:p>
        </w:tc>
      </w:tr>
      <w:tr w:rsidR="00973FBD" w:rsidRPr="00973FBD" w:rsidTr="007B1532">
        <w:tc>
          <w:tcPr>
            <w:tcW w:w="2759" w:type="dxa"/>
          </w:tcPr>
          <w:p w:rsidR="00973FBD" w:rsidRPr="00973FBD" w:rsidRDefault="00973FBD" w:rsidP="00973FBD">
            <w:pPr>
              <w:spacing w:after="0" w:line="240" w:lineRule="auto"/>
              <w:rPr>
                <w:rFonts w:eastAsia="Calibri" w:cs="Times New Roman"/>
                <w:b/>
                <w:sz w:val="22"/>
              </w:rPr>
            </w:pPr>
            <w:r w:rsidRPr="00973FBD">
              <w:rPr>
                <w:rFonts w:eastAsia="Calibri" w:cs="Times New Roman"/>
                <w:b/>
                <w:sz w:val="22"/>
              </w:rPr>
              <w:t>Производство</w:t>
            </w:r>
          </w:p>
        </w:tc>
        <w:tc>
          <w:tcPr>
            <w:tcW w:w="6586" w:type="dxa"/>
          </w:tcPr>
          <w:p w:rsidR="00973FBD" w:rsidRPr="00973FBD" w:rsidRDefault="00973FBD" w:rsidP="00973FBD">
            <w:pPr>
              <w:spacing w:after="0" w:line="240" w:lineRule="auto"/>
              <w:rPr>
                <w:rFonts w:eastAsia="Calibri" w:cs="Times New Roman"/>
                <w:sz w:val="22"/>
              </w:rPr>
            </w:pPr>
          </w:p>
        </w:tc>
      </w:tr>
      <w:tr w:rsidR="00973FBD" w:rsidRPr="00973FBD" w:rsidTr="007B1532">
        <w:tc>
          <w:tcPr>
            <w:tcW w:w="2759" w:type="dxa"/>
          </w:tcPr>
          <w:p w:rsidR="00973FBD" w:rsidRPr="00973FBD" w:rsidRDefault="00973FBD" w:rsidP="00973FBD">
            <w:pPr>
              <w:spacing w:after="0" w:line="240" w:lineRule="auto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6586" w:type="dxa"/>
          </w:tcPr>
          <w:p w:rsidR="00973FBD" w:rsidRPr="00973FBD" w:rsidRDefault="00AB283B" w:rsidP="00973FBD">
            <w:pPr>
              <w:spacing w:after="0" w:line="240" w:lineRule="auto"/>
              <w:rPr>
                <w:rFonts w:eastAsia="Calibri" w:cs="Times New Roman"/>
                <w:sz w:val="22"/>
              </w:rPr>
            </w:pPr>
            <w:r w:rsidRPr="00AB283B">
              <w:rPr>
                <w:rFonts w:eastAsia="Calibri" w:cs="Times New Roman"/>
                <w:sz w:val="22"/>
              </w:rPr>
              <w:t>Производственный процесс и его контроль должны осуществляться квалифицированным персоналом.</w:t>
            </w:r>
          </w:p>
        </w:tc>
      </w:tr>
      <w:tr w:rsidR="00973FBD" w:rsidRPr="00973FBD" w:rsidTr="007B1532">
        <w:tc>
          <w:tcPr>
            <w:tcW w:w="2759" w:type="dxa"/>
          </w:tcPr>
          <w:p w:rsidR="00973FBD" w:rsidRPr="00973FBD" w:rsidRDefault="00973FBD" w:rsidP="00973FBD">
            <w:pPr>
              <w:spacing w:after="0" w:line="240" w:lineRule="auto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6586" w:type="dxa"/>
          </w:tcPr>
          <w:p w:rsidR="00973FBD" w:rsidRPr="00973FBD" w:rsidRDefault="00AB283B" w:rsidP="00973FBD">
            <w:pPr>
              <w:spacing w:after="0" w:line="240" w:lineRule="auto"/>
              <w:rPr>
                <w:rFonts w:eastAsia="Calibri" w:cs="Times New Roman"/>
                <w:sz w:val="22"/>
              </w:rPr>
            </w:pPr>
            <w:r w:rsidRPr="00AB283B">
              <w:rPr>
                <w:rFonts w:eastAsia="Calibri" w:cs="Times New Roman"/>
                <w:sz w:val="22"/>
              </w:rPr>
              <w:t>Все операции с материалами и продукцией (например, приемка, карантин, отбор проб, хранение, маркировка, подготовка, приготовление, упаковка и отгрузка) должны выполняться согласно письменным инструкциям или методикам и, при необходимости, протоколироваться</w:t>
            </w:r>
          </w:p>
        </w:tc>
      </w:tr>
      <w:tr w:rsidR="00973FBD" w:rsidRPr="00973FBD" w:rsidTr="007B1532">
        <w:tc>
          <w:tcPr>
            <w:tcW w:w="2759" w:type="dxa"/>
          </w:tcPr>
          <w:p w:rsidR="00973FBD" w:rsidRPr="00973FBD" w:rsidRDefault="00973FBD" w:rsidP="00973FBD">
            <w:pPr>
              <w:spacing w:after="0" w:line="240" w:lineRule="auto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6586" w:type="dxa"/>
          </w:tcPr>
          <w:p w:rsidR="00973FBD" w:rsidRPr="00973FBD" w:rsidRDefault="00AB283B" w:rsidP="00973FBD">
            <w:pPr>
              <w:spacing w:after="0" w:line="240" w:lineRule="auto"/>
              <w:rPr>
                <w:rFonts w:eastAsia="Calibri" w:cs="Times New Roman"/>
                <w:sz w:val="22"/>
              </w:rPr>
            </w:pPr>
            <w:r w:rsidRPr="00AB283B">
              <w:rPr>
                <w:rFonts w:eastAsia="Calibri" w:cs="Times New Roman"/>
                <w:sz w:val="22"/>
              </w:rPr>
              <w:t>Все поступающие материалы должны быть проверены на соответствие заказу. Тару и упаковку следует очищать и маркировать.</w:t>
            </w:r>
          </w:p>
        </w:tc>
      </w:tr>
      <w:tr w:rsidR="00973FBD" w:rsidRPr="00973FBD" w:rsidTr="007B1532">
        <w:tc>
          <w:tcPr>
            <w:tcW w:w="2759" w:type="dxa"/>
          </w:tcPr>
          <w:p w:rsidR="00973FBD" w:rsidRPr="00973FBD" w:rsidRDefault="00973FBD" w:rsidP="00973FBD">
            <w:pPr>
              <w:spacing w:after="0" w:line="240" w:lineRule="auto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6586" w:type="dxa"/>
          </w:tcPr>
          <w:p w:rsidR="00973FBD" w:rsidRPr="00973FBD" w:rsidRDefault="00AB283B" w:rsidP="00973FBD">
            <w:pPr>
              <w:spacing w:after="0" w:line="240" w:lineRule="auto"/>
              <w:rPr>
                <w:rFonts w:eastAsia="Calibri" w:cs="Times New Roman"/>
                <w:sz w:val="22"/>
              </w:rPr>
            </w:pPr>
            <w:r w:rsidRPr="00AB283B">
              <w:rPr>
                <w:rFonts w:eastAsia="Calibri" w:cs="Times New Roman"/>
                <w:sz w:val="22"/>
              </w:rPr>
              <w:t>Поступающие материалы и произведенная готовая продукция должны немедленно помещаться в карантин, действующий по принципу раздельного хранения или за счет организационных мер, и содержаться в нем до получения разрешения на использование или отгрузку.</w:t>
            </w:r>
          </w:p>
        </w:tc>
      </w:tr>
      <w:tr w:rsidR="00973FBD" w:rsidRPr="00973FBD" w:rsidTr="007B1532">
        <w:tc>
          <w:tcPr>
            <w:tcW w:w="2759" w:type="dxa"/>
          </w:tcPr>
          <w:p w:rsidR="00973FBD" w:rsidRPr="00973FBD" w:rsidRDefault="00973FBD" w:rsidP="00973FBD">
            <w:pPr>
              <w:spacing w:after="0" w:line="240" w:lineRule="auto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6586" w:type="dxa"/>
          </w:tcPr>
          <w:p w:rsidR="00973FBD" w:rsidRPr="00973FBD" w:rsidRDefault="00AB283B" w:rsidP="00973FBD">
            <w:pPr>
              <w:spacing w:after="0" w:line="240" w:lineRule="auto"/>
              <w:rPr>
                <w:rFonts w:eastAsia="Calibri" w:cs="Times New Roman"/>
                <w:sz w:val="22"/>
              </w:rPr>
            </w:pPr>
            <w:r w:rsidRPr="00AB283B">
              <w:rPr>
                <w:rFonts w:eastAsia="Calibri" w:cs="Times New Roman"/>
                <w:sz w:val="22"/>
              </w:rPr>
              <w:t xml:space="preserve">Приемку промежуточной и </w:t>
            </w:r>
            <w:proofErr w:type="spellStart"/>
            <w:r w:rsidRPr="00AB283B">
              <w:rPr>
                <w:rFonts w:eastAsia="Calibri" w:cs="Times New Roman"/>
                <w:sz w:val="22"/>
              </w:rPr>
              <w:t>нерасфасованной</w:t>
            </w:r>
            <w:proofErr w:type="spellEnd"/>
            <w:r w:rsidRPr="00AB283B">
              <w:rPr>
                <w:rFonts w:eastAsia="Calibri" w:cs="Times New Roman"/>
                <w:sz w:val="22"/>
              </w:rPr>
              <w:t xml:space="preserve"> продукции проводят в соответствии с правилами, действующими для исходных материалов.</w:t>
            </w:r>
          </w:p>
        </w:tc>
      </w:tr>
      <w:tr w:rsidR="00973FBD" w:rsidRPr="00973FBD" w:rsidTr="007B1532">
        <w:tc>
          <w:tcPr>
            <w:tcW w:w="2759" w:type="dxa"/>
          </w:tcPr>
          <w:p w:rsidR="00973FBD" w:rsidRPr="00973FBD" w:rsidRDefault="00973FBD" w:rsidP="00973FBD">
            <w:pPr>
              <w:spacing w:after="0" w:line="240" w:lineRule="auto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6586" w:type="dxa"/>
          </w:tcPr>
          <w:p w:rsidR="00973FBD" w:rsidRPr="00973FBD" w:rsidRDefault="00AB283B" w:rsidP="00973FBD">
            <w:pPr>
              <w:spacing w:after="0" w:line="240" w:lineRule="auto"/>
              <w:rPr>
                <w:rFonts w:eastAsia="Calibri" w:cs="Times New Roman"/>
                <w:sz w:val="22"/>
              </w:rPr>
            </w:pPr>
            <w:r w:rsidRPr="00AB283B">
              <w:rPr>
                <w:rFonts w:eastAsia="Calibri" w:cs="Times New Roman"/>
                <w:sz w:val="22"/>
              </w:rPr>
              <w:t>Для гарантии отсутствия отклонений за допустимые пределы следует обеспечить контроль выхода (выпуска) продукции и количественное сопоставление его с данными промышленного регламента.</w:t>
            </w:r>
          </w:p>
        </w:tc>
      </w:tr>
      <w:tr w:rsidR="00973FBD" w:rsidRPr="00973FBD" w:rsidTr="007B1532">
        <w:tc>
          <w:tcPr>
            <w:tcW w:w="2759" w:type="dxa"/>
          </w:tcPr>
          <w:p w:rsidR="00973FBD" w:rsidRPr="00973FBD" w:rsidRDefault="00973FBD" w:rsidP="00973FBD">
            <w:pPr>
              <w:spacing w:after="0" w:line="240" w:lineRule="auto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6586" w:type="dxa"/>
          </w:tcPr>
          <w:p w:rsidR="00973FBD" w:rsidRPr="00973FBD" w:rsidRDefault="00AB283B" w:rsidP="00973FBD">
            <w:pPr>
              <w:spacing w:after="0" w:line="240" w:lineRule="auto"/>
              <w:rPr>
                <w:rFonts w:eastAsia="Calibri" w:cs="Times New Roman"/>
                <w:sz w:val="22"/>
              </w:rPr>
            </w:pPr>
            <w:r w:rsidRPr="00AB283B">
              <w:rPr>
                <w:rFonts w:eastAsia="Calibri" w:cs="Times New Roman"/>
                <w:sz w:val="22"/>
              </w:rPr>
              <w:t>Не допускается одновременное или последовательное проведение операций с различными продуктами в одном и том же помещении при отсутствии защиты от риска перепутывания или перекрестного загрязнения.</w:t>
            </w:r>
          </w:p>
        </w:tc>
      </w:tr>
      <w:tr w:rsidR="00973FBD" w:rsidRPr="00973FBD" w:rsidTr="007B1532">
        <w:tc>
          <w:tcPr>
            <w:tcW w:w="2759" w:type="dxa"/>
          </w:tcPr>
          <w:p w:rsidR="00973FBD" w:rsidRPr="00973FBD" w:rsidRDefault="00973FBD" w:rsidP="00973FBD">
            <w:pPr>
              <w:spacing w:after="0" w:line="240" w:lineRule="auto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6586" w:type="dxa"/>
          </w:tcPr>
          <w:p w:rsidR="00973FBD" w:rsidRPr="00973FBD" w:rsidRDefault="00AB283B" w:rsidP="00973FBD">
            <w:pPr>
              <w:spacing w:after="0" w:line="240" w:lineRule="auto"/>
              <w:rPr>
                <w:rFonts w:eastAsia="Calibri" w:cs="Times New Roman"/>
                <w:sz w:val="22"/>
              </w:rPr>
            </w:pPr>
            <w:r w:rsidRPr="00AB283B">
              <w:rPr>
                <w:rFonts w:eastAsia="Calibri" w:cs="Times New Roman"/>
                <w:sz w:val="22"/>
              </w:rPr>
              <w:t>Продукция и материалы должны быть защищены от микробного и других видов загрязнений на всех этапах производства.</w:t>
            </w:r>
          </w:p>
        </w:tc>
      </w:tr>
      <w:tr w:rsidR="00973FBD" w:rsidRPr="00973FBD" w:rsidTr="007B1532">
        <w:tc>
          <w:tcPr>
            <w:tcW w:w="2759" w:type="dxa"/>
          </w:tcPr>
          <w:p w:rsidR="00973FBD" w:rsidRPr="00973FBD" w:rsidRDefault="00973FBD" w:rsidP="00973FBD">
            <w:pPr>
              <w:spacing w:after="0" w:line="240" w:lineRule="auto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6586" w:type="dxa"/>
          </w:tcPr>
          <w:p w:rsidR="00973FBD" w:rsidRPr="00973FBD" w:rsidRDefault="00AB283B" w:rsidP="00973FBD">
            <w:pPr>
              <w:spacing w:after="0" w:line="240" w:lineRule="auto"/>
              <w:rPr>
                <w:rFonts w:eastAsia="Calibri" w:cs="Times New Roman"/>
                <w:sz w:val="22"/>
              </w:rPr>
            </w:pPr>
            <w:r w:rsidRPr="00AB283B">
              <w:rPr>
                <w:rFonts w:eastAsia="Calibri" w:cs="Times New Roman"/>
                <w:sz w:val="22"/>
              </w:rPr>
              <w:t xml:space="preserve">В ходе выполнения технологического процесса на всех материалах, упаковках с </w:t>
            </w:r>
            <w:proofErr w:type="spellStart"/>
            <w:r w:rsidRPr="00AB283B">
              <w:rPr>
                <w:rFonts w:eastAsia="Calibri" w:cs="Times New Roman"/>
                <w:sz w:val="22"/>
              </w:rPr>
              <w:t>нерасфасованной</w:t>
            </w:r>
            <w:proofErr w:type="spellEnd"/>
            <w:r w:rsidRPr="00AB283B">
              <w:rPr>
                <w:rFonts w:eastAsia="Calibri" w:cs="Times New Roman"/>
                <w:sz w:val="22"/>
              </w:rPr>
              <w:t xml:space="preserve"> продукцией, основном оборудовании и помещениях должны быть обозначения (маркировка) с указанием производимой продукции или материала, его дозировки (при необходимости) и номера серии. При необходимости следует указывать стадию технологического процесса.</w:t>
            </w:r>
          </w:p>
        </w:tc>
      </w:tr>
      <w:tr w:rsidR="00973FBD" w:rsidRPr="00973FBD" w:rsidTr="007B1532">
        <w:tc>
          <w:tcPr>
            <w:tcW w:w="2759" w:type="dxa"/>
          </w:tcPr>
          <w:p w:rsidR="00973FBD" w:rsidRPr="00973FBD" w:rsidRDefault="00973FBD" w:rsidP="00973FBD">
            <w:pPr>
              <w:spacing w:after="0" w:line="240" w:lineRule="auto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6586" w:type="dxa"/>
          </w:tcPr>
          <w:p w:rsidR="00973FBD" w:rsidRPr="00973FBD" w:rsidRDefault="00AB283B" w:rsidP="00973FBD">
            <w:pPr>
              <w:spacing w:after="0" w:line="240" w:lineRule="auto"/>
              <w:rPr>
                <w:rFonts w:eastAsia="Calibri" w:cs="Times New Roman"/>
                <w:sz w:val="22"/>
              </w:rPr>
            </w:pPr>
            <w:r w:rsidRPr="00AB283B">
              <w:rPr>
                <w:rFonts w:eastAsia="Calibri" w:cs="Times New Roman"/>
                <w:sz w:val="22"/>
              </w:rPr>
              <w:t>Следует контролировать правильность соединения трубопроводов и другого оборудования, предназначенного для транспортирования продукции из одной зоны в другую.</w:t>
            </w:r>
          </w:p>
        </w:tc>
      </w:tr>
    </w:tbl>
    <w:p w:rsidR="00973FBD" w:rsidRPr="00973FBD" w:rsidRDefault="00973FBD" w:rsidP="00973FBD">
      <w:pPr>
        <w:spacing w:after="0" w:line="240" w:lineRule="auto"/>
        <w:jc w:val="right"/>
        <w:rPr>
          <w:rFonts w:eastAsia="Calibri" w:cs="Times New Roman"/>
          <w:b/>
          <w:sz w:val="22"/>
        </w:rPr>
      </w:pPr>
    </w:p>
    <w:p w:rsidR="00973FBD" w:rsidRPr="00973FBD" w:rsidRDefault="00973FBD" w:rsidP="00973FBD">
      <w:pPr>
        <w:numPr>
          <w:ilvl w:val="0"/>
          <w:numId w:val="1"/>
        </w:numPr>
        <w:spacing w:after="0" w:line="240" w:lineRule="auto"/>
        <w:contextualSpacing/>
        <w:jc w:val="left"/>
        <w:rPr>
          <w:rFonts w:eastAsia="Calibri" w:cs="Times New Roman"/>
          <w:b/>
          <w:sz w:val="22"/>
        </w:rPr>
      </w:pPr>
      <w:r w:rsidRPr="00973FBD">
        <w:rPr>
          <w:rFonts w:eastAsia="Calibri" w:cs="Times New Roman"/>
          <w:b/>
          <w:sz w:val="22"/>
        </w:rPr>
        <w:t xml:space="preserve">Изучите правила надлежащей аптечной практики таможенного союза </w:t>
      </w:r>
      <w:proofErr w:type="spellStart"/>
      <w:r w:rsidRPr="00973FBD">
        <w:rPr>
          <w:rFonts w:eastAsia="Calibri" w:cs="Times New Roman"/>
          <w:b/>
          <w:sz w:val="22"/>
        </w:rPr>
        <w:t>good</w:t>
      </w:r>
      <w:proofErr w:type="spellEnd"/>
      <w:r w:rsidRPr="00973FBD">
        <w:rPr>
          <w:rFonts w:eastAsia="Calibri" w:cs="Times New Roman"/>
          <w:b/>
          <w:sz w:val="22"/>
        </w:rPr>
        <w:t xml:space="preserve"> </w:t>
      </w:r>
      <w:proofErr w:type="spellStart"/>
      <w:r w:rsidRPr="00973FBD">
        <w:rPr>
          <w:rFonts w:eastAsia="Calibri" w:cs="Times New Roman"/>
          <w:b/>
          <w:sz w:val="22"/>
        </w:rPr>
        <w:t>pharmacy</w:t>
      </w:r>
      <w:proofErr w:type="spellEnd"/>
      <w:r w:rsidRPr="00973FBD">
        <w:rPr>
          <w:rFonts w:eastAsia="Calibri" w:cs="Times New Roman"/>
          <w:b/>
          <w:sz w:val="22"/>
        </w:rPr>
        <w:t xml:space="preserve"> </w:t>
      </w:r>
      <w:proofErr w:type="spellStart"/>
      <w:r w:rsidRPr="00973FBD">
        <w:rPr>
          <w:rFonts w:eastAsia="Calibri" w:cs="Times New Roman"/>
          <w:b/>
          <w:sz w:val="22"/>
        </w:rPr>
        <w:t>practice</w:t>
      </w:r>
      <w:proofErr w:type="spellEnd"/>
      <w:r w:rsidRPr="00973FBD">
        <w:rPr>
          <w:rFonts w:eastAsia="Calibri" w:cs="Times New Roman"/>
          <w:b/>
          <w:sz w:val="22"/>
        </w:rPr>
        <w:t xml:space="preserve"> (GPP) и заполните таблицу. (ТАБЛИЦА ДОЛЖНА БЫТЬ ЗАПОЛНЕНА ОТ РУКИ)</w:t>
      </w:r>
    </w:p>
    <w:p w:rsidR="00973FBD" w:rsidRPr="00973FBD" w:rsidRDefault="00973FBD" w:rsidP="00973FBD">
      <w:pPr>
        <w:numPr>
          <w:ilvl w:val="0"/>
          <w:numId w:val="2"/>
        </w:numPr>
        <w:spacing w:after="0" w:line="240" w:lineRule="auto"/>
        <w:contextualSpacing/>
        <w:jc w:val="left"/>
        <w:rPr>
          <w:rFonts w:eastAsia="Calibri" w:cs="Times New Roman"/>
          <w:b/>
          <w:sz w:val="22"/>
        </w:rPr>
      </w:pPr>
    </w:p>
    <w:p w:rsidR="00973FBD" w:rsidRPr="00973FBD" w:rsidRDefault="00973FBD" w:rsidP="00973FBD">
      <w:pPr>
        <w:spacing w:after="0" w:line="240" w:lineRule="auto"/>
        <w:jc w:val="right"/>
        <w:rPr>
          <w:rFonts w:eastAsia="Calibri" w:cs="Times New Roman"/>
          <w:b/>
          <w:sz w:val="22"/>
        </w:rPr>
      </w:pPr>
      <w:r w:rsidRPr="00973FBD">
        <w:rPr>
          <w:rFonts w:eastAsia="Calibri" w:cs="Times New Roman"/>
          <w:b/>
          <w:sz w:val="22"/>
        </w:rPr>
        <w:t>Табл.2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763"/>
        <w:gridCol w:w="6582"/>
      </w:tblGrid>
      <w:tr w:rsidR="00973FBD" w:rsidRPr="00973FBD" w:rsidTr="00656D37">
        <w:tc>
          <w:tcPr>
            <w:tcW w:w="2763" w:type="dxa"/>
          </w:tcPr>
          <w:p w:rsidR="00973FBD" w:rsidRPr="00973FBD" w:rsidRDefault="00973FBD" w:rsidP="00973FBD">
            <w:pPr>
              <w:spacing w:after="0" w:line="240" w:lineRule="auto"/>
              <w:rPr>
                <w:rFonts w:eastAsia="Calibri" w:cs="Times New Roman"/>
                <w:b/>
                <w:sz w:val="22"/>
              </w:rPr>
            </w:pPr>
            <w:r w:rsidRPr="00973FBD">
              <w:rPr>
                <w:rFonts w:eastAsia="Calibri" w:cs="Times New Roman"/>
                <w:b/>
                <w:sz w:val="22"/>
              </w:rPr>
              <w:t>Подразделы документы</w:t>
            </w:r>
          </w:p>
        </w:tc>
        <w:tc>
          <w:tcPr>
            <w:tcW w:w="6582" w:type="dxa"/>
          </w:tcPr>
          <w:p w:rsidR="00973FBD" w:rsidRPr="00973FBD" w:rsidRDefault="00973FBD" w:rsidP="00973FBD">
            <w:pPr>
              <w:spacing w:after="0" w:line="240" w:lineRule="auto"/>
              <w:rPr>
                <w:rFonts w:eastAsia="Calibri" w:cs="Times New Roman"/>
                <w:sz w:val="22"/>
              </w:rPr>
            </w:pPr>
            <w:r w:rsidRPr="00973FBD">
              <w:rPr>
                <w:rFonts w:eastAsia="Calibri" w:cs="Times New Roman"/>
                <w:sz w:val="22"/>
              </w:rPr>
              <w:t>Содержание</w:t>
            </w:r>
          </w:p>
        </w:tc>
      </w:tr>
      <w:tr w:rsidR="00973FBD" w:rsidRPr="00973FBD" w:rsidTr="00656D37">
        <w:tc>
          <w:tcPr>
            <w:tcW w:w="2763" w:type="dxa"/>
          </w:tcPr>
          <w:p w:rsidR="00973FBD" w:rsidRPr="00973FBD" w:rsidRDefault="00AB283B" w:rsidP="00973FBD">
            <w:pPr>
              <w:spacing w:after="0" w:line="240" w:lineRule="auto"/>
              <w:rPr>
                <w:rFonts w:eastAsia="Calibri" w:cs="Times New Roman"/>
                <w:b/>
                <w:sz w:val="22"/>
              </w:rPr>
            </w:pPr>
            <w:r w:rsidRPr="00AB283B">
              <w:rPr>
                <w:rFonts w:eastAsia="Calibri" w:cs="Times New Roman"/>
                <w:b/>
                <w:sz w:val="22"/>
              </w:rPr>
              <w:t>Система обеспечен</w:t>
            </w:r>
            <w:r>
              <w:rPr>
                <w:rFonts w:eastAsia="Calibri" w:cs="Times New Roman"/>
                <w:b/>
                <w:sz w:val="22"/>
              </w:rPr>
              <w:t>ия качества в аптечной практике</w:t>
            </w:r>
          </w:p>
        </w:tc>
        <w:tc>
          <w:tcPr>
            <w:tcW w:w="6582" w:type="dxa"/>
          </w:tcPr>
          <w:p w:rsidR="00973FBD" w:rsidRPr="00973FBD" w:rsidRDefault="00AB283B" w:rsidP="00AB283B">
            <w:pPr>
              <w:spacing w:after="0" w:line="240" w:lineRule="auto"/>
              <w:rPr>
                <w:rFonts w:eastAsia="Calibri" w:cs="Times New Roman"/>
                <w:sz w:val="22"/>
              </w:rPr>
            </w:pPr>
            <w:r w:rsidRPr="00DF5E3B">
              <w:rPr>
                <w:rFonts w:eastAsia="Calibri" w:cs="Times New Roman"/>
                <w:sz w:val="22"/>
              </w:rPr>
              <w:t>Система качества должна быть полностью документирована, а ее</w:t>
            </w:r>
            <w:r w:rsidRPr="00DF5E3B">
              <w:rPr>
                <w:rFonts w:eastAsia="Calibri" w:cs="Times New Roman"/>
                <w:sz w:val="22"/>
              </w:rPr>
              <w:t xml:space="preserve"> </w:t>
            </w:r>
            <w:r w:rsidRPr="00DF5E3B">
              <w:rPr>
                <w:rFonts w:eastAsia="Calibri" w:cs="Times New Roman"/>
                <w:sz w:val="22"/>
              </w:rPr>
              <w:t>эффективность – проконтролирована</w:t>
            </w:r>
          </w:p>
        </w:tc>
      </w:tr>
      <w:tr w:rsidR="00973FBD" w:rsidRPr="00973FBD" w:rsidTr="00656D37">
        <w:tc>
          <w:tcPr>
            <w:tcW w:w="2763" w:type="dxa"/>
          </w:tcPr>
          <w:p w:rsidR="00973FBD" w:rsidRPr="00973FBD" w:rsidRDefault="00973FBD" w:rsidP="00973FBD">
            <w:pPr>
              <w:spacing w:after="0" w:line="240" w:lineRule="auto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6582" w:type="dxa"/>
          </w:tcPr>
          <w:p w:rsidR="00DF5E3B" w:rsidRPr="00DF5E3B" w:rsidRDefault="00DF5E3B" w:rsidP="00DF5E3B">
            <w:pPr>
              <w:spacing w:after="0" w:line="240" w:lineRule="auto"/>
              <w:rPr>
                <w:rFonts w:eastAsia="Calibri" w:cs="Times New Roman"/>
                <w:sz w:val="22"/>
              </w:rPr>
            </w:pPr>
            <w:r w:rsidRPr="00DF5E3B">
              <w:rPr>
                <w:rFonts w:eastAsia="Calibri" w:cs="Times New Roman"/>
                <w:sz w:val="22"/>
              </w:rPr>
              <w:t>Для осуществления системы качества должен быть компетентный</w:t>
            </w:r>
          </w:p>
          <w:p w:rsidR="00DF5E3B" w:rsidRPr="00DF5E3B" w:rsidRDefault="00DF5E3B" w:rsidP="00DF5E3B">
            <w:pPr>
              <w:spacing w:after="0" w:line="240" w:lineRule="auto"/>
              <w:rPr>
                <w:rFonts w:eastAsia="Calibri" w:cs="Times New Roman"/>
                <w:sz w:val="22"/>
              </w:rPr>
            </w:pPr>
            <w:r w:rsidRPr="00DF5E3B">
              <w:rPr>
                <w:rFonts w:eastAsia="Calibri" w:cs="Times New Roman"/>
                <w:sz w:val="22"/>
              </w:rPr>
              <w:t>персонал, достаточное количество соответствующих помещений,</w:t>
            </w:r>
          </w:p>
          <w:p w:rsidR="00973FBD" w:rsidRPr="00973FBD" w:rsidRDefault="00DF5E3B" w:rsidP="00DF5E3B">
            <w:pPr>
              <w:spacing w:after="0" w:line="240" w:lineRule="auto"/>
              <w:rPr>
                <w:rFonts w:eastAsia="Calibri" w:cs="Times New Roman"/>
                <w:sz w:val="22"/>
              </w:rPr>
            </w:pPr>
            <w:r w:rsidRPr="00DF5E3B">
              <w:rPr>
                <w:rFonts w:eastAsia="Calibri" w:cs="Times New Roman"/>
                <w:sz w:val="22"/>
              </w:rPr>
              <w:t>оборудования и технических средств</w:t>
            </w:r>
          </w:p>
        </w:tc>
      </w:tr>
      <w:tr w:rsidR="00973FBD" w:rsidRPr="00973FBD" w:rsidTr="00656D37">
        <w:tc>
          <w:tcPr>
            <w:tcW w:w="2763" w:type="dxa"/>
          </w:tcPr>
          <w:p w:rsidR="00973FBD" w:rsidRPr="00973FBD" w:rsidRDefault="00DF5E3B" w:rsidP="00973FBD">
            <w:pPr>
              <w:spacing w:after="0" w:line="240" w:lineRule="auto"/>
              <w:rPr>
                <w:rFonts w:eastAsia="Calibri" w:cs="Times New Roman"/>
                <w:b/>
                <w:sz w:val="22"/>
              </w:rPr>
            </w:pPr>
            <w:proofErr w:type="spellStart"/>
            <w:r w:rsidRPr="00DF5E3B">
              <w:rPr>
                <w:rFonts w:eastAsia="Calibri" w:cs="Times New Roman"/>
                <w:b/>
                <w:sz w:val="22"/>
              </w:rPr>
              <w:t>Самоинспекция</w:t>
            </w:r>
            <w:proofErr w:type="spellEnd"/>
          </w:p>
        </w:tc>
        <w:tc>
          <w:tcPr>
            <w:tcW w:w="6582" w:type="dxa"/>
          </w:tcPr>
          <w:p w:rsidR="00DF5E3B" w:rsidRPr="00DF5E3B" w:rsidRDefault="00DF5E3B" w:rsidP="00DF5E3B">
            <w:pPr>
              <w:spacing w:after="0" w:line="240" w:lineRule="auto"/>
              <w:rPr>
                <w:rFonts w:eastAsia="Calibri" w:cs="Times New Roman"/>
                <w:sz w:val="22"/>
              </w:rPr>
            </w:pPr>
            <w:r w:rsidRPr="00DF5E3B">
              <w:rPr>
                <w:rFonts w:eastAsia="Calibri" w:cs="Times New Roman"/>
                <w:sz w:val="22"/>
              </w:rPr>
              <w:t>Аптечной организацией должны регулярно проводиться</w:t>
            </w:r>
          </w:p>
          <w:p w:rsidR="00973FBD" w:rsidRPr="00973FBD" w:rsidRDefault="00DF5E3B" w:rsidP="00DF5E3B">
            <w:pPr>
              <w:spacing w:after="0" w:line="240" w:lineRule="auto"/>
              <w:rPr>
                <w:rFonts w:eastAsia="Calibri" w:cs="Times New Roman"/>
                <w:sz w:val="22"/>
              </w:rPr>
            </w:pPr>
            <w:proofErr w:type="spellStart"/>
            <w:r w:rsidRPr="00DF5E3B">
              <w:rPr>
                <w:rFonts w:eastAsia="Calibri" w:cs="Times New Roman"/>
                <w:sz w:val="22"/>
              </w:rPr>
              <w:t>самоинспекции</w:t>
            </w:r>
            <w:proofErr w:type="spellEnd"/>
            <w:r w:rsidRPr="00DF5E3B">
              <w:rPr>
                <w:rFonts w:eastAsia="Calibri" w:cs="Times New Roman"/>
                <w:sz w:val="22"/>
              </w:rPr>
              <w:t xml:space="preserve"> (внутренние проверки) на соответствие требованиям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DF5E3B">
              <w:rPr>
                <w:rFonts w:eastAsia="Calibri" w:cs="Times New Roman"/>
                <w:sz w:val="22"/>
              </w:rPr>
              <w:t>действующего национального законодательства</w:t>
            </w:r>
          </w:p>
        </w:tc>
      </w:tr>
      <w:tr w:rsidR="00973FBD" w:rsidRPr="00973FBD" w:rsidTr="00656D37">
        <w:tc>
          <w:tcPr>
            <w:tcW w:w="2763" w:type="dxa"/>
          </w:tcPr>
          <w:p w:rsidR="00973FBD" w:rsidRPr="00973FBD" w:rsidRDefault="00973FBD" w:rsidP="00973FBD">
            <w:pPr>
              <w:spacing w:after="0" w:line="240" w:lineRule="auto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6582" w:type="dxa"/>
          </w:tcPr>
          <w:p w:rsidR="00DF5E3B" w:rsidRPr="00DF5E3B" w:rsidRDefault="00DF5E3B" w:rsidP="00DF5E3B">
            <w:pPr>
              <w:spacing w:after="0" w:line="240" w:lineRule="auto"/>
              <w:rPr>
                <w:rFonts w:eastAsia="Calibri" w:cs="Times New Roman"/>
                <w:sz w:val="22"/>
              </w:rPr>
            </w:pPr>
            <w:proofErr w:type="spellStart"/>
            <w:r w:rsidRPr="00DF5E3B">
              <w:rPr>
                <w:rFonts w:eastAsia="Calibri" w:cs="Times New Roman"/>
                <w:sz w:val="22"/>
              </w:rPr>
              <w:t>Самоинспекция</w:t>
            </w:r>
            <w:proofErr w:type="spellEnd"/>
            <w:r w:rsidRPr="00DF5E3B">
              <w:rPr>
                <w:rFonts w:eastAsia="Calibri" w:cs="Times New Roman"/>
                <w:sz w:val="22"/>
              </w:rPr>
              <w:t xml:space="preserve"> проводится с целью выявления недостатков по</w:t>
            </w:r>
          </w:p>
          <w:p w:rsidR="00973FBD" w:rsidRPr="00973FBD" w:rsidRDefault="00DF5E3B" w:rsidP="00DF5E3B">
            <w:pPr>
              <w:spacing w:after="0" w:line="240" w:lineRule="auto"/>
              <w:rPr>
                <w:rFonts w:eastAsia="Calibri" w:cs="Times New Roman"/>
                <w:sz w:val="22"/>
              </w:rPr>
            </w:pPr>
            <w:r w:rsidRPr="00DF5E3B">
              <w:rPr>
                <w:rFonts w:eastAsia="Calibri" w:cs="Times New Roman"/>
                <w:sz w:val="22"/>
              </w:rPr>
              <w:t>выполнению требований действующего законодательства</w:t>
            </w:r>
          </w:p>
        </w:tc>
      </w:tr>
      <w:tr w:rsidR="00973FBD" w:rsidRPr="00973FBD" w:rsidTr="00656D37">
        <w:tc>
          <w:tcPr>
            <w:tcW w:w="2763" w:type="dxa"/>
          </w:tcPr>
          <w:p w:rsidR="00973FBD" w:rsidRPr="00973FBD" w:rsidRDefault="00973FBD" w:rsidP="00973FBD">
            <w:pPr>
              <w:spacing w:after="0" w:line="240" w:lineRule="auto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6582" w:type="dxa"/>
          </w:tcPr>
          <w:p w:rsidR="00DF5E3B" w:rsidRPr="00DF5E3B" w:rsidRDefault="00DF5E3B" w:rsidP="00DF5E3B">
            <w:pPr>
              <w:spacing w:after="0" w:line="240" w:lineRule="auto"/>
              <w:rPr>
                <w:rFonts w:eastAsia="Calibri" w:cs="Times New Roman"/>
                <w:sz w:val="22"/>
              </w:rPr>
            </w:pPr>
            <w:proofErr w:type="spellStart"/>
            <w:r w:rsidRPr="00DF5E3B">
              <w:rPr>
                <w:rFonts w:eastAsia="Calibri" w:cs="Times New Roman"/>
                <w:sz w:val="22"/>
              </w:rPr>
              <w:t>Самоинспекция</w:t>
            </w:r>
            <w:proofErr w:type="spellEnd"/>
            <w:r w:rsidRPr="00DF5E3B">
              <w:rPr>
                <w:rFonts w:eastAsia="Calibri" w:cs="Times New Roman"/>
                <w:sz w:val="22"/>
              </w:rPr>
              <w:t xml:space="preserve"> проводится лицом или независимой группой из</w:t>
            </w:r>
          </w:p>
          <w:p w:rsidR="00973FBD" w:rsidRPr="00973FBD" w:rsidRDefault="00DF5E3B" w:rsidP="00DF5E3B">
            <w:pPr>
              <w:spacing w:after="0" w:line="240" w:lineRule="auto"/>
              <w:rPr>
                <w:rFonts w:eastAsia="Calibri" w:cs="Times New Roman"/>
                <w:sz w:val="22"/>
              </w:rPr>
            </w:pPr>
            <w:r w:rsidRPr="00DF5E3B">
              <w:rPr>
                <w:rFonts w:eastAsia="Calibri" w:cs="Times New Roman"/>
                <w:sz w:val="22"/>
              </w:rPr>
              <w:t>числа сотрудников данной аптечной организации, независимыми от лиц,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DF5E3B">
              <w:rPr>
                <w:rFonts w:eastAsia="Calibri" w:cs="Times New Roman"/>
                <w:sz w:val="22"/>
              </w:rPr>
              <w:t>непосредственно осуществляющих проверяемую деятельность.</w:t>
            </w:r>
          </w:p>
        </w:tc>
      </w:tr>
      <w:tr w:rsidR="00973FBD" w:rsidRPr="00973FBD" w:rsidTr="00656D37">
        <w:tc>
          <w:tcPr>
            <w:tcW w:w="2763" w:type="dxa"/>
          </w:tcPr>
          <w:p w:rsidR="00973FBD" w:rsidRPr="00973FBD" w:rsidRDefault="00DF5E3B" w:rsidP="00973FBD">
            <w:pPr>
              <w:spacing w:after="0" w:line="240" w:lineRule="auto"/>
              <w:rPr>
                <w:rFonts w:eastAsia="Calibri" w:cs="Times New Roman"/>
                <w:b/>
                <w:sz w:val="22"/>
              </w:rPr>
            </w:pPr>
            <w:r>
              <w:rPr>
                <w:rFonts w:eastAsia="Calibri" w:cs="Times New Roman"/>
                <w:b/>
                <w:sz w:val="22"/>
              </w:rPr>
              <w:t>Документация</w:t>
            </w:r>
          </w:p>
        </w:tc>
        <w:tc>
          <w:tcPr>
            <w:tcW w:w="6582" w:type="dxa"/>
          </w:tcPr>
          <w:p w:rsidR="00DF5E3B" w:rsidRPr="00DF5E3B" w:rsidRDefault="00DF5E3B" w:rsidP="00DF5E3B">
            <w:pPr>
              <w:spacing w:after="0" w:line="240" w:lineRule="auto"/>
              <w:rPr>
                <w:rFonts w:eastAsia="Calibri" w:cs="Times New Roman"/>
                <w:sz w:val="22"/>
              </w:rPr>
            </w:pPr>
            <w:r w:rsidRPr="00DF5E3B">
              <w:rPr>
                <w:rFonts w:eastAsia="Calibri" w:cs="Times New Roman"/>
                <w:sz w:val="22"/>
              </w:rPr>
              <w:t>Форма и содержание документации, в зависимости от ее категории</w:t>
            </w:r>
          </w:p>
          <w:p w:rsidR="00973FBD" w:rsidRPr="00973FBD" w:rsidRDefault="00DF5E3B" w:rsidP="00DF5E3B">
            <w:pPr>
              <w:spacing w:after="0" w:line="240" w:lineRule="auto"/>
              <w:rPr>
                <w:rFonts w:eastAsia="Calibri" w:cs="Times New Roman"/>
                <w:sz w:val="22"/>
              </w:rPr>
            </w:pPr>
            <w:r w:rsidRPr="00DF5E3B">
              <w:rPr>
                <w:rFonts w:eastAsia="Calibri" w:cs="Times New Roman"/>
                <w:sz w:val="22"/>
              </w:rPr>
              <w:t>и вида, регламентируется руководителем организации и действующим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DF5E3B">
              <w:rPr>
                <w:rFonts w:eastAsia="Calibri" w:cs="Times New Roman"/>
                <w:sz w:val="22"/>
              </w:rPr>
              <w:t>национальным законодательством</w:t>
            </w:r>
          </w:p>
        </w:tc>
      </w:tr>
      <w:tr w:rsidR="00973FBD" w:rsidRPr="00973FBD" w:rsidTr="00656D37">
        <w:tc>
          <w:tcPr>
            <w:tcW w:w="2763" w:type="dxa"/>
          </w:tcPr>
          <w:p w:rsidR="00973FBD" w:rsidRPr="00973FBD" w:rsidRDefault="00973FBD" w:rsidP="00973FBD">
            <w:pPr>
              <w:spacing w:after="0" w:line="240" w:lineRule="auto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6582" w:type="dxa"/>
          </w:tcPr>
          <w:p w:rsidR="00DF5E3B" w:rsidRPr="00DF5E3B" w:rsidRDefault="00DF5E3B" w:rsidP="00DF5E3B">
            <w:pPr>
              <w:spacing w:after="0" w:line="240" w:lineRule="auto"/>
              <w:rPr>
                <w:rFonts w:eastAsia="Calibri" w:cs="Times New Roman"/>
                <w:sz w:val="22"/>
              </w:rPr>
            </w:pPr>
            <w:r w:rsidRPr="00DF5E3B">
              <w:rPr>
                <w:rFonts w:eastAsia="Calibri" w:cs="Times New Roman"/>
                <w:sz w:val="22"/>
              </w:rPr>
              <w:t>Документы должны храниться в условиях, обеспечивающих их</w:t>
            </w:r>
          </w:p>
          <w:p w:rsidR="00DF5E3B" w:rsidRPr="00DF5E3B" w:rsidRDefault="00DF5E3B" w:rsidP="00DF5E3B">
            <w:pPr>
              <w:spacing w:after="0" w:line="240" w:lineRule="auto"/>
              <w:rPr>
                <w:rFonts w:eastAsia="Calibri" w:cs="Times New Roman"/>
                <w:sz w:val="22"/>
              </w:rPr>
            </w:pPr>
            <w:r w:rsidRPr="00DF5E3B">
              <w:rPr>
                <w:rFonts w:eastAsia="Calibri" w:cs="Times New Roman"/>
                <w:sz w:val="22"/>
              </w:rPr>
              <w:t>сохранность, в течение срока, установленного национальным</w:t>
            </w:r>
          </w:p>
          <w:p w:rsidR="00973FBD" w:rsidRPr="00973FBD" w:rsidRDefault="00DF5E3B" w:rsidP="00DF5E3B">
            <w:pPr>
              <w:spacing w:after="0" w:line="240" w:lineRule="auto"/>
              <w:rPr>
                <w:rFonts w:eastAsia="Calibri" w:cs="Times New Roman"/>
                <w:sz w:val="22"/>
              </w:rPr>
            </w:pPr>
            <w:r w:rsidRPr="00DF5E3B">
              <w:rPr>
                <w:rFonts w:eastAsia="Calibri" w:cs="Times New Roman"/>
                <w:sz w:val="22"/>
              </w:rPr>
              <w:t>законодательством</w:t>
            </w:r>
          </w:p>
        </w:tc>
      </w:tr>
      <w:tr w:rsidR="00973FBD" w:rsidRPr="00973FBD" w:rsidTr="00656D37">
        <w:tc>
          <w:tcPr>
            <w:tcW w:w="2763" w:type="dxa"/>
          </w:tcPr>
          <w:p w:rsidR="00973FBD" w:rsidRPr="00973FBD" w:rsidRDefault="00DF5E3B" w:rsidP="00973FBD">
            <w:pPr>
              <w:spacing w:after="0" w:line="240" w:lineRule="auto"/>
              <w:rPr>
                <w:rFonts w:eastAsia="Calibri" w:cs="Times New Roman"/>
                <w:b/>
                <w:sz w:val="22"/>
              </w:rPr>
            </w:pPr>
            <w:r w:rsidRPr="00DF5E3B">
              <w:rPr>
                <w:rFonts w:eastAsia="Calibri" w:cs="Times New Roman"/>
                <w:b/>
                <w:sz w:val="22"/>
              </w:rPr>
              <w:t>Стандартн</w:t>
            </w:r>
            <w:r>
              <w:rPr>
                <w:rFonts w:eastAsia="Calibri" w:cs="Times New Roman"/>
                <w:b/>
                <w:sz w:val="22"/>
              </w:rPr>
              <w:t>ые операционные процедуры (СОП)</w:t>
            </w:r>
          </w:p>
        </w:tc>
        <w:tc>
          <w:tcPr>
            <w:tcW w:w="6582" w:type="dxa"/>
          </w:tcPr>
          <w:p w:rsidR="00DF5E3B" w:rsidRPr="00DF5E3B" w:rsidRDefault="00DF5E3B" w:rsidP="00DF5E3B">
            <w:pPr>
              <w:spacing w:after="0" w:line="240" w:lineRule="auto"/>
              <w:rPr>
                <w:rFonts w:eastAsia="Calibri" w:cs="Times New Roman"/>
                <w:sz w:val="22"/>
              </w:rPr>
            </w:pPr>
            <w:r w:rsidRPr="00DF5E3B">
              <w:rPr>
                <w:rFonts w:eastAsia="Calibri" w:cs="Times New Roman"/>
                <w:sz w:val="22"/>
              </w:rPr>
              <w:t>На все виды работ, влияющих на качество лекарственных средств,</w:t>
            </w:r>
          </w:p>
          <w:p w:rsidR="00973FBD" w:rsidRPr="00973FBD" w:rsidRDefault="00DF5E3B" w:rsidP="00DF5E3B">
            <w:pPr>
              <w:spacing w:after="0" w:line="240" w:lineRule="auto"/>
              <w:rPr>
                <w:rFonts w:eastAsia="Calibri" w:cs="Times New Roman"/>
                <w:sz w:val="22"/>
              </w:rPr>
            </w:pPr>
            <w:r w:rsidRPr="00DF5E3B">
              <w:rPr>
                <w:rFonts w:eastAsia="Calibri" w:cs="Times New Roman"/>
                <w:sz w:val="22"/>
              </w:rPr>
              <w:t>изделий медицинского назначения, а также качество деятельности аптечной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DF5E3B">
              <w:rPr>
                <w:rFonts w:eastAsia="Calibri" w:cs="Times New Roman"/>
                <w:sz w:val="22"/>
              </w:rPr>
              <w:t>организации в целом, должны быть составлены стандартные операционные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DF5E3B">
              <w:rPr>
                <w:rFonts w:eastAsia="Calibri" w:cs="Times New Roman"/>
                <w:sz w:val="22"/>
              </w:rPr>
              <w:t>процедуры (СОП).</w:t>
            </w:r>
          </w:p>
        </w:tc>
      </w:tr>
      <w:tr w:rsidR="00973FBD" w:rsidRPr="00973FBD" w:rsidTr="00656D37">
        <w:tc>
          <w:tcPr>
            <w:tcW w:w="2763" w:type="dxa"/>
          </w:tcPr>
          <w:p w:rsidR="00973FBD" w:rsidRPr="00973FBD" w:rsidRDefault="00973FBD" w:rsidP="00973FBD">
            <w:pPr>
              <w:spacing w:after="0" w:line="240" w:lineRule="auto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6582" w:type="dxa"/>
          </w:tcPr>
          <w:p w:rsidR="00DF5E3B" w:rsidRPr="00DF5E3B" w:rsidRDefault="00DF5E3B" w:rsidP="00DF5E3B">
            <w:pPr>
              <w:spacing w:after="0" w:line="240" w:lineRule="auto"/>
              <w:rPr>
                <w:rFonts w:eastAsia="Calibri" w:cs="Times New Roman"/>
                <w:sz w:val="22"/>
              </w:rPr>
            </w:pPr>
            <w:r w:rsidRPr="00DF5E3B">
              <w:rPr>
                <w:rFonts w:eastAsia="Calibri" w:cs="Times New Roman"/>
                <w:sz w:val="22"/>
              </w:rPr>
              <w:t>СОП должны быть датированы и подписаны лицом, ответственным</w:t>
            </w:r>
          </w:p>
          <w:p w:rsidR="00973FBD" w:rsidRPr="00973FBD" w:rsidRDefault="00DF5E3B" w:rsidP="00DF5E3B">
            <w:pPr>
              <w:spacing w:after="0" w:line="240" w:lineRule="auto"/>
              <w:rPr>
                <w:rFonts w:eastAsia="Calibri" w:cs="Times New Roman"/>
                <w:sz w:val="22"/>
              </w:rPr>
            </w:pPr>
            <w:r w:rsidRPr="00DF5E3B">
              <w:rPr>
                <w:rFonts w:eastAsia="Calibri" w:cs="Times New Roman"/>
                <w:sz w:val="22"/>
              </w:rPr>
              <w:t>за качество и утверждены руководителем аптечной организации</w:t>
            </w:r>
          </w:p>
        </w:tc>
      </w:tr>
      <w:tr w:rsidR="00973FBD" w:rsidRPr="00973FBD" w:rsidTr="00656D37">
        <w:tc>
          <w:tcPr>
            <w:tcW w:w="2763" w:type="dxa"/>
          </w:tcPr>
          <w:p w:rsidR="00973FBD" w:rsidRPr="00973FBD" w:rsidRDefault="00DF5E3B" w:rsidP="00973FBD">
            <w:pPr>
              <w:spacing w:after="0" w:line="240" w:lineRule="auto"/>
              <w:rPr>
                <w:rFonts w:eastAsia="Calibri" w:cs="Times New Roman"/>
                <w:b/>
                <w:sz w:val="22"/>
              </w:rPr>
            </w:pPr>
            <w:r>
              <w:rPr>
                <w:rFonts w:eastAsia="Calibri" w:cs="Times New Roman"/>
                <w:b/>
                <w:sz w:val="22"/>
              </w:rPr>
              <w:t>Самолечение</w:t>
            </w:r>
          </w:p>
        </w:tc>
        <w:tc>
          <w:tcPr>
            <w:tcW w:w="6582" w:type="dxa"/>
          </w:tcPr>
          <w:p w:rsidR="00DF5E3B" w:rsidRPr="00DF5E3B" w:rsidRDefault="00DF5E3B" w:rsidP="00DF5E3B">
            <w:pPr>
              <w:spacing w:after="0" w:line="240" w:lineRule="auto"/>
              <w:rPr>
                <w:rFonts w:eastAsia="Calibri" w:cs="Times New Roman"/>
                <w:sz w:val="22"/>
              </w:rPr>
            </w:pPr>
            <w:r w:rsidRPr="00DF5E3B">
              <w:rPr>
                <w:rFonts w:eastAsia="Calibri" w:cs="Times New Roman"/>
                <w:sz w:val="22"/>
              </w:rPr>
              <w:t>Деятельность, связанная с самолечением направлена на</w:t>
            </w:r>
          </w:p>
          <w:p w:rsidR="00973FBD" w:rsidRPr="00973FBD" w:rsidRDefault="00DF5E3B" w:rsidP="00DF5E3B">
            <w:pPr>
              <w:spacing w:after="0" w:line="240" w:lineRule="auto"/>
              <w:rPr>
                <w:rFonts w:eastAsia="Calibri" w:cs="Times New Roman"/>
                <w:sz w:val="22"/>
              </w:rPr>
            </w:pPr>
            <w:r w:rsidRPr="00DF5E3B">
              <w:rPr>
                <w:rFonts w:eastAsia="Calibri" w:cs="Times New Roman"/>
                <w:sz w:val="22"/>
              </w:rPr>
              <w:t>консультирование пациента по самостоятельному приему безрецептурных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DF5E3B">
              <w:rPr>
                <w:rFonts w:eastAsia="Calibri" w:cs="Times New Roman"/>
                <w:sz w:val="22"/>
              </w:rPr>
              <w:t>лекарственных препаратов и предоставлении лекарственной помощи для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DF5E3B">
              <w:rPr>
                <w:rFonts w:eastAsia="Calibri" w:cs="Times New Roman"/>
                <w:sz w:val="22"/>
              </w:rPr>
              <w:t>облегчения и устранения симптомов и недомоганий, при которых возможно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DF5E3B">
              <w:rPr>
                <w:rFonts w:eastAsia="Calibri" w:cs="Times New Roman"/>
                <w:sz w:val="22"/>
              </w:rPr>
              <w:t>самостоятельное лечение.</w:t>
            </w:r>
          </w:p>
        </w:tc>
      </w:tr>
      <w:tr w:rsidR="00973FBD" w:rsidRPr="00973FBD" w:rsidTr="00656D37">
        <w:tc>
          <w:tcPr>
            <w:tcW w:w="2763" w:type="dxa"/>
          </w:tcPr>
          <w:p w:rsidR="00973FBD" w:rsidRPr="00973FBD" w:rsidRDefault="00DF5E3B" w:rsidP="00973FBD">
            <w:pPr>
              <w:spacing w:after="0" w:line="240" w:lineRule="auto"/>
              <w:rPr>
                <w:rFonts w:eastAsia="Calibri" w:cs="Times New Roman"/>
                <w:b/>
                <w:sz w:val="22"/>
              </w:rPr>
            </w:pPr>
            <w:r w:rsidRPr="00DF5E3B">
              <w:rPr>
                <w:rFonts w:eastAsia="Calibri" w:cs="Times New Roman"/>
                <w:b/>
                <w:sz w:val="22"/>
              </w:rPr>
              <w:t>Влияние на назначение и использование лекарственных препаратов</w:t>
            </w:r>
          </w:p>
        </w:tc>
        <w:tc>
          <w:tcPr>
            <w:tcW w:w="6582" w:type="dxa"/>
          </w:tcPr>
          <w:p w:rsidR="00DF5E3B" w:rsidRPr="00DF5E3B" w:rsidRDefault="00DF5E3B" w:rsidP="00DF5E3B">
            <w:pPr>
              <w:spacing w:after="0" w:line="240" w:lineRule="auto"/>
              <w:rPr>
                <w:rFonts w:eastAsia="Calibri" w:cs="Times New Roman"/>
                <w:sz w:val="22"/>
              </w:rPr>
            </w:pPr>
            <w:r w:rsidRPr="00DF5E3B">
              <w:rPr>
                <w:rFonts w:eastAsia="Calibri" w:cs="Times New Roman"/>
                <w:sz w:val="22"/>
              </w:rPr>
              <w:t>Аптечная организация осуществляет деятельность, связанную с</w:t>
            </w:r>
          </w:p>
          <w:p w:rsidR="00973FBD" w:rsidRPr="00973FBD" w:rsidRDefault="00DF5E3B" w:rsidP="00DF5E3B">
            <w:pPr>
              <w:spacing w:after="0" w:line="240" w:lineRule="auto"/>
              <w:rPr>
                <w:rFonts w:eastAsia="Calibri" w:cs="Times New Roman"/>
                <w:sz w:val="22"/>
              </w:rPr>
            </w:pPr>
            <w:r w:rsidRPr="00DF5E3B">
              <w:rPr>
                <w:rFonts w:eastAsia="Calibri" w:cs="Times New Roman"/>
                <w:sz w:val="22"/>
              </w:rPr>
              <w:t>оказанием влияния на назначение и использование лекарственных средств и</w:t>
            </w:r>
            <w:r>
              <w:rPr>
                <w:rFonts w:eastAsia="Calibri" w:cs="Times New Roman"/>
                <w:sz w:val="22"/>
              </w:rPr>
              <w:t xml:space="preserve"> </w:t>
            </w:r>
            <w:proofErr w:type="gramStart"/>
            <w:r w:rsidRPr="00DF5E3B">
              <w:rPr>
                <w:rFonts w:eastAsia="Calibri" w:cs="Times New Roman"/>
                <w:sz w:val="22"/>
              </w:rPr>
              <w:t>направленную на сотрудничество врача</w:t>
            </w:r>
            <w:proofErr w:type="gramEnd"/>
            <w:r w:rsidRPr="00DF5E3B">
              <w:rPr>
                <w:rFonts w:eastAsia="Calibri" w:cs="Times New Roman"/>
                <w:sz w:val="22"/>
              </w:rPr>
              <w:t xml:space="preserve"> и фармацевта в системе обеспечения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DF5E3B">
              <w:rPr>
                <w:rFonts w:eastAsia="Calibri" w:cs="Times New Roman"/>
                <w:sz w:val="22"/>
              </w:rPr>
              <w:t>качества фармакотерапии пациенту</w:t>
            </w:r>
          </w:p>
        </w:tc>
      </w:tr>
      <w:tr w:rsidR="00973FBD" w:rsidRPr="00973FBD" w:rsidTr="00656D37">
        <w:tc>
          <w:tcPr>
            <w:tcW w:w="2763" w:type="dxa"/>
          </w:tcPr>
          <w:p w:rsidR="00973FBD" w:rsidRPr="00973FBD" w:rsidRDefault="00973FBD" w:rsidP="00973FBD">
            <w:pPr>
              <w:spacing w:after="0" w:line="240" w:lineRule="auto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6582" w:type="dxa"/>
          </w:tcPr>
          <w:p w:rsidR="00DF5E3B" w:rsidRPr="00DF5E3B" w:rsidRDefault="00DF5E3B" w:rsidP="00DF5E3B">
            <w:pPr>
              <w:spacing w:after="0" w:line="240" w:lineRule="auto"/>
              <w:rPr>
                <w:rFonts w:eastAsia="Calibri" w:cs="Times New Roman"/>
                <w:sz w:val="22"/>
              </w:rPr>
            </w:pPr>
            <w:r w:rsidRPr="00DF5E3B">
              <w:rPr>
                <w:rFonts w:eastAsia="Calibri" w:cs="Times New Roman"/>
                <w:sz w:val="22"/>
              </w:rPr>
              <w:t>Фармацевт должен предоставлять врачу информацию об</w:t>
            </w:r>
          </w:p>
          <w:p w:rsidR="00973FBD" w:rsidRPr="00973FBD" w:rsidRDefault="00DF5E3B" w:rsidP="00DF5E3B">
            <w:pPr>
              <w:spacing w:after="0" w:line="240" w:lineRule="auto"/>
              <w:rPr>
                <w:rFonts w:eastAsia="Calibri" w:cs="Times New Roman"/>
                <w:sz w:val="22"/>
              </w:rPr>
            </w:pPr>
            <w:r w:rsidRPr="00DF5E3B">
              <w:rPr>
                <w:rFonts w:eastAsia="Calibri" w:cs="Times New Roman"/>
                <w:sz w:val="22"/>
              </w:rPr>
              <w:t>имеющимся ассортименте лекарственных препаратов на рынке, в данной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DF5E3B">
              <w:rPr>
                <w:rFonts w:eastAsia="Calibri" w:cs="Times New Roman"/>
                <w:sz w:val="22"/>
              </w:rPr>
              <w:t>аптечной организации, о ценах, свойствах и другое.</w:t>
            </w:r>
          </w:p>
        </w:tc>
      </w:tr>
      <w:tr w:rsidR="00973FBD" w:rsidRPr="00973FBD" w:rsidTr="00656D37">
        <w:tc>
          <w:tcPr>
            <w:tcW w:w="2763" w:type="dxa"/>
          </w:tcPr>
          <w:p w:rsidR="00973FBD" w:rsidRPr="00973FBD" w:rsidRDefault="00973FBD" w:rsidP="00973FBD">
            <w:pPr>
              <w:spacing w:after="0" w:line="240" w:lineRule="auto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6582" w:type="dxa"/>
          </w:tcPr>
          <w:p w:rsidR="00DF5E3B" w:rsidRPr="00DF5E3B" w:rsidRDefault="00DF5E3B" w:rsidP="00DF5E3B">
            <w:pPr>
              <w:spacing w:after="0" w:line="240" w:lineRule="auto"/>
              <w:rPr>
                <w:rFonts w:eastAsia="Calibri" w:cs="Times New Roman"/>
                <w:sz w:val="22"/>
              </w:rPr>
            </w:pPr>
            <w:r w:rsidRPr="00DF5E3B">
              <w:rPr>
                <w:rFonts w:eastAsia="Calibri" w:cs="Times New Roman"/>
                <w:sz w:val="22"/>
              </w:rPr>
              <w:t>В каждой аптечной организации должны быть карты – сообщений</w:t>
            </w:r>
          </w:p>
          <w:p w:rsidR="00DF5E3B" w:rsidRPr="00DF5E3B" w:rsidRDefault="00DF5E3B" w:rsidP="00DF5E3B">
            <w:pPr>
              <w:spacing w:after="0" w:line="240" w:lineRule="auto"/>
              <w:rPr>
                <w:rFonts w:eastAsia="Calibri" w:cs="Times New Roman"/>
                <w:sz w:val="22"/>
              </w:rPr>
            </w:pPr>
            <w:r w:rsidRPr="00DF5E3B">
              <w:rPr>
                <w:rFonts w:eastAsia="Calibri" w:cs="Times New Roman"/>
                <w:sz w:val="22"/>
              </w:rPr>
              <w:lastRenderedPageBreak/>
              <w:t>для заполнения их фармацевтами или пациентами после выявления</w:t>
            </w:r>
          </w:p>
          <w:p w:rsidR="00973FBD" w:rsidRPr="00973FBD" w:rsidRDefault="00DF5E3B" w:rsidP="00DF5E3B">
            <w:pPr>
              <w:spacing w:after="0" w:line="240" w:lineRule="auto"/>
              <w:rPr>
                <w:rFonts w:eastAsia="Calibri" w:cs="Times New Roman"/>
                <w:sz w:val="22"/>
              </w:rPr>
            </w:pPr>
            <w:r w:rsidRPr="00DF5E3B">
              <w:rPr>
                <w:rFonts w:eastAsia="Calibri" w:cs="Times New Roman"/>
                <w:sz w:val="22"/>
              </w:rPr>
              <w:t>побочных действий лекарственных средств.</w:t>
            </w:r>
          </w:p>
        </w:tc>
      </w:tr>
      <w:tr w:rsidR="00973FBD" w:rsidRPr="00973FBD" w:rsidTr="00656D37">
        <w:tc>
          <w:tcPr>
            <w:tcW w:w="2763" w:type="dxa"/>
          </w:tcPr>
          <w:p w:rsidR="00656D37" w:rsidRPr="00656D37" w:rsidRDefault="00656D37" w:rsidP="00656D37">
            <w:pPr>
              <w:spacing w:after="0" w:line="240" w:lineRule="auto"/>
              <w:rPr>
                <w:rFonts w:eastAsia="Calibri" w:cs="Times New Roman"/>
                <w:b/>
                <w:sz w:val="22"/>
              </w:rPr>
            </w:pPr>
            <w:r w:rsidRPr="00656D37">
              <w:rPr>
                <w:rFonts w:eastAsia="Calibri" w:cs="Times New Roman"/>
                <w:b/>
                <w:sz w:val="22"/>
              </w:rPr>
              <w:lastRenderedPageBreak/>
              <w:t>Обеспечение рационального применения рецептурных</w:t>
            </w:r>
          </w:p>
          <w:p w:rsidR="00973FBD" w:rsidRPr="00973FBD" w:rsidRDefault="00656D37" w:rsidP="00656D37">
            <w:pPr>
              <w:spacing w:after="0" w:line="240" w:lineRule="auto"/>
              <w:rPr>
                <w:rFonts w:eastAsia="Calibri" w:cs="Times New Roman"/>
                <w:b/>
                <w:sz w:val="22"/>
              </w:rPr>
            </w:pPr>
            <w:r>
              <w:rPr>
                <w:rFonts w:eastAsia="Calibri" w:cs="Times New Roman"/>
                <w:b/>
                <w:sz w:val="22"/>
              </w:rPr>
              <w:t>лекарственных препаратов</w:t>
            </w:r>
          </w:p>
        </w:tc>
        <w:tc>
          <w:tcPr>
            <w:tcW w:w="6582" w:type="dxa"/>
          </w:tcPr>
          <w:p w:rsidR="00656D37" w:rsidRPr="00656D37" w:rsidRDefault="00656D37" w:rsidP="00656D37">
            <w:pPr>
              <w:spacing w:after="0" w:line="240" w:lineRule="auto"/>
              <w:rPr>
                <w:rFonts w:eastAsia="Calibri" w:cs="Times New Roman"/>
                <w:sz w:val="22"/>
              </w:rPr>
            </w:pPr>
            <w:r w:rsidRPr="00656D37">
              <w:rPr>
                <w:rFonts w:eastAsia="Calibri" w:cs="Times New Roman"/>
                <w:sz w:val="22"/>
              </w:rPr>
              <w:t>Обеспечение рационального применения рецептурных лекарств -</w:t>
            </w:r>
          </w:p>
          <w:p w:rsidR="00656D37" w:rsidRPr="00656D37" w:rsidRDefault="00656D37" w:rsidP="00656D37">
            <w:pPr>
              <w:spacing w:after="0" w:line="240" w:lineRule="auto"/>
              <w:rPr>
                <w:rFonts w:eastAsia="Calibri" w:cs="Times New Roman"/>
                <w:sz w:val="22"/>
              </w:rPr>
            </w:pPr>
            <w:r w:rsidRPr="00656D37">
              <w:rPr>
                <w:rFonts w:eastAsia="Calibri" w:cs="Times New Roman"/>
                <w:sz w:val="22"/>
              </w:rPr>
              <w:t>деятельность, связанная с реализацией населению лекарственных</w:t>
            </w:r>
          </w:p>
          <w:p w:rsidR="00973FBD" w:rsidRPr="00973FBD" w:rsidRDefault="00656D37" w:rsidP="00656D37">
            <w:pPr>
              <w:spacing w:after="0" w:line="240" w:lineRule="auto"/>
              <w:rPr>
                <w:rFonts w:eastAsia="Calibri" w:cs="Times New Roman"/>
                <w:sz w:val="22"/>
              </w:rPr>
            </w:pPr>
            <w:r w:rsidRPr="00656D37">
              <w:rPr>
                <w:rFonts w:eastAsia="Calibri" w:cs="Times New Roman"/>
                <w:sz w:val="22"/>
              </w:rPr>
              <w:t>препаратов, хранением, назначением и применением.</w:t>
            </w:r>
          </w:p>
        </w:tc>
      </w:tr>
      <w:tr w:rsidR="00973FBD" w:rsidRPr="00973FBD" w:rsidTr="00656D37">
        <w:tc>
          <w:tcPr>
            <w:tcW w:w="2763" w:type="dxa"/>
          </w:tcPr>
          <w:p w:rsidR="00656D37" w:rsidRPr="00656D37" w:rsidRDefault="00656D37" w:rsidP="00656D37">
            <w:pPr>
              <w:spacing w:after="0" w:line="240" w:lineRule="auto"/>
              <w:rPr>
                <w:rFonts w:eastAsia="Calibri" w:cs="Times New Roman"/>
                <w:b/>
                <w:sz w:val="22"/>
              </w:rPr>
            </w:pPr>
            <w:r w:rsidRPr="00656D37">
              <w:rPr>
                <w:rFonts w:eastAsia="Calibri" w:cs="Times New Roman"/>
                <w:b/>
                <w:sz w:val="22"/>
              </w:rPr>
              <w:t>Пропаганда здорового образа жизни и профилактика</w:t>
            </w:r>
          </w:p>
          <w:p w:rsidR="00973FBD" w:rsidRPr="00973FBD" w:rsidRDefault="00656D37" w:rsidP="00656D37">
            <w:pPr>
              <w:spacing w:after="0" w:line="240" w:lineRule="auto"/>
              <w:rPr>
                <w:rFonts w:eastAsia="Calibri" w:cs="Times New Roman"/>
                <w:b/>
                <w:sz w:val="22"/>
              </w:rPr>
            </w:pPr>
            <w:r>
              <w:rPr>
                <w:rFonts w:eastAsia="Calibri" w:cs="Times New Roman"/>
                <w:b/>
                <w:sz w:val="22"/>
              </w:rPr>
              <w:t>заболеваний</w:t>
            </w:r>
          </w:p>
        </w:tc>
        <w:tc>
          <w:tcPr>
            <w:tcW w:w="6582" w:type="dxa"/>
          </w:tcPr>
          <w:p w:rsidR="00656D37" w:rsidRPr="00656D37" w:rsidRDefault="00656D37" w:rsidP="00656D37">
            <w:pPr>
              <w:spacing w:after="0" w:line="240" w:lineRule="auto"/>
              <w:rPr>
                <w:rFonts w:eastAsia="Calibri" w:cs="Times New Roman"/>
                <w:sz w:val="22"/>
              </w:rPr>
            </w:pPr>
            <w:r w:rsidRPr="00656D37">
              <w:rPr>
                <w:rFonts w:eastAsia="Calibri" w:cs="Times New Roman"/>
                <w:sz w:val="22"/>
              </w:rPr>
              <w:t>Пропаганда здорового образа жизни и профилактика заболеваний -</w:t>
            </w:r>
          </w:p>
          <w:p w:rsidR="00656D37" w:rsidRPr="00656D37" w:rsidRDefault="00656D37" w:rsidP="00656D37">
            <w:pPr>
              <w:spacing w:after="0" w:line="240" w:lineRule="auto"/>
              <w:rPr>
                <w:rFonts w:eastAsia="Calibri" w:cs="Times New Roman"/>
                <w:sz w:val="22"/>
              </w:rPr>
            </w:pPr>
            <w:r w:rsidRPr="00656D37">
              <w:rPr>
                <w:rFonts w:eastAsia="Calibri" w:cs="Times New Roman"/>
                <w:sz w:val="22"/>
              </w:rPr>
              <w:t>одно из направлений выполнения требований надлежащей аптечной</w:t>
            </w:r>
          </w:p>
          <w:p w:rsidR="00973FBD" w:rsidRPr="00973FBD" w:rsidRDefault="00656D37" w:rsidP="00656D37">
            <w:pPr>
              <w:spacing w:after="0" w:line="240" w:lineRule="auto"/>
              <w:rPr>
                <w:rFonts w:eastAsia="Calibri" w:cs="Times New Roman"/>
                <w:sz w:val="22"/>
              </w:rPr>
            </w:pPr>
            <w:r w:rsidRPr="00656D37">
              <w:rPr>
                <w:rFonts w:eastAsia="Calibri" w:cs="Times New Roman"/>
                <w:sz w:val="22"/>
              </w:rPr>
              <w:t>практики по рациональному использованию лекарственных препаратов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656D37">
              <w:rPr>
                <w:rFonts w:eastAsia="Calibri" w:cs="Times New Roman"/>
                <w:sz w:val="22"/>
              </w:rPr>
              <w:t>(включая минимизацию злоупотребления ими и неправильного их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656D37">
              <w:rPr>
                <w:rFonts w:eastAsia="Calibri" w:cs="Times New Roman"/>
                <w:sz w:val="22"/>
              </w:rPr>
              <w:t xml:space="preserve">использования), санитарному просвещению населения и </w:t>
            </w:r>
            <w:r w:rsidRPr="00656D37">
              <w:rPr>
                <w:rFonts w:eastAsia="Calibri" w:cs="Times New Roman"/>
                <w:sz w:val="22"/>
              </w:rPr>
              <w:t>профилактики</w:t>
            </w:r>
            <w:r>
              <w:rPr>
                <w:rFonts w:eastAsia="Calibri" w:cs="Times New Roman"/>
                <w:sz w:val="22"/>
              </w:rPr>
              <w:t xml:space="preserve"> заболеваний</w:t>
            </w:r>
          </w:p>
        </w:tc>
      </w:tr>
      <w:tr w:rsidR="00973FBD" w:rsidRPr="00973FBD" w:rsidTr="00656D37">
        <w:tc>
          <w:tcPr>
            <w:tcW w:w="2763" w:type="dxa"/>
          </w:tcPr>
          <w:p w:rsidR="00973FBD" w:rsidRPr="00973FBD" w:rsidRDefault="00656D37" w:rsidP="00973FBD">
            <w:pPr>
              <w:spacing w:after="0" w:line="240" w:lineRule="auto"/>
              <w:rPr>
                <w:rFonts w:eastAsia="Calibri" w:cs="Times New Roman"/>
                <w:b/>
                <w:sz w:val="22"/>
              </w:rPr>
            </w:pPr>
            <w:r>
              <w:rPr>
                <w:rFonts w:eastAsia="Calibri" w:cs="Times New Roman"/>
                <w:b/>
                <w:sz w:val="22"/>
              </w:rPr>
              <w:t>Основные принципы и требования</w:t>
            </w:r>
          </w:p>
        </w:tc>
        <w:tc>
          <w:tcPr>
            <w:tcW w:w="6582" w:type="dxa"/>
          </w:tcPr>
          <w:p w:rsidR="00656D37" w:rsidRPr="00656D37" w:rsidRDefault="00656D37" w:rsidP="00656D37">
            <w:pPr>
              <w:spacing w:after="0" w:line="240" w:lineRule="auto"/>
              <w:rPr>
                <w:rFonts w:eastAsia="Calibri" w:cs="Times New Roman"/>
                <w:sz w:val="22"/>
              </w:rPr>
            </w:pPr>
            <w:r w:rsidRPr="00656D37">
              <w:rPr>
                <w:rFonts w:eastAsia="Calibri" w:cs="Times New Roman"/>
                <w:sz w:val="22"/>
              </w:rPr>
              <w:t>Настоящие Правила представляют собой комплекс требований,</w:t>
            </w:r>
          </w:p>
          <w:p w:rsidR="00973FBD" w:rsidRPr="00973FBD" w:rsidRDefault="00656D37" w:rsidP="00656D37">
            <w:pPr>
              <w:spacing w:after="0" w:line="240" w:lineRule="auto"/>
              <w:rPr>
                <w:rFonts w:eastAsia="Calibri" w:cs="Times New Roman"/>
                <w:sz w:val="22"/>
              </w:rPr>
            </w:pPr>
            <w:r w:rsidRPr="00656D37">
              <w:rPr>
                <w:rFonts w:eastAsia="Calibri" w:cs="Times New Roman"/>
                <w:sz w:val="22"/>
              </w:rPr>
              <w:t>способствующих качественному предоставлению лекарственных средств,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656D37">
              <w:rPr>
                <w:rFonts w:eastAsia="Calibri" w:cs="Times New Roman"/>
                <w:sz w:val="22"/>
              </w:rPr>
              <w:t>изделий медицинского назначения, медицинской техники и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656D37">
              <w:rPr>
                <w:rFonts w:eastAsia="Calibri" w:cs="Times New Roman"/>
                <w:sz w:val="22"/>
              </w:rPr>
              <w:t>фармацевтических услуг, а также в оказании помощи населению с целью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656D37">
              <w:rPr>
                <w:rFonts w:eastAsia="Calibri" w:cs="Times New Roman"/>
                <w:sz w:val="22"/>
              </w:rPr>
              <w:t>наиболее оптимального их использования.</w:t>
            </w:r>
          </w:p>
        </w:tc>
      </w:tr>
    </w:tbl>
    <w:p w:rsidR="00973FBD" w:rsidRDefault="00973FBD" w:rsidP="00973FBD"/>
    <w:sectPr w:rsidR="00973F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A000DD"/>
    <w:multiLevelType w:val="hybridMultilevel"/>
    <w:tmpl w:val="C9CE6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D30A8A"/>
    <w:multiLevelType w:val="hybridMultilevel"/>
    <w:tmpl w:val="8E5E0D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3F3"/>
    <w:rsid w:val="002373F3"/>
    <w:rsid w:val="00610CEE"/>
    <w:rsid w:val="00656D37"/>
    <w:rsid w:val="00693419"/>
    <w:rsid w:val="007B1532"/>
    <w:rsid w:val="008A5CB3"/>
    <w:rsid w:val="00973FBD"/>
    <w:rsid w:val="00AB283B"/>
    <w:rsid w:val="00BA5CC3"/>
    <w:rsid w:val="00DF5E3B"/>
    <w:rsid w:val="00F23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94A241-78EB-4319-A8A4-E90C30BFC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3419"/>
    <w:pPr>
      <w:spacing w:after="40" w:line="36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73F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693419"/>
    <w:pPr>
      <w:spacing w:after="200"/>
      <w:jc w:val="center"/>
    </w:pPr>
    <w:rPr>
      <w:iCs/>
      <w:szCs w:val="18"/>
    </w:rPr>
  </w:style>
  <w:style w:type="table" w:styleId="a4">
    <w:name w:val="Table Grid"/>
    <w:basedOn w:val="a1"/>
    <w:uiPriority w:val="59"/>
    <w:rsid w:val="00973F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973FB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3D05DD-9A36-4E2A-A2C9-E3DA5F2BA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11</Pages>
  <Words>2221</Words>
  <Characters>12666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Женя</dc:creator>
  <cp:keywords/>
  <dc:description/>
  <cp:lastModifiedBy>Женя</cp:lastModifiedBy>
  <cp:revision>5</cp:revision>
  <dcterms:created xsi:type="dcterms:W3CDTF">2015-12-14T07:24:00Z</dcterms:created>
  <dcterms:modified xsi:type="dcterms:W3CDTF">2015-12-14T11:36:00Z</dcterms:modified>
</cp:coreProperties>
</file>